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564" w:rsidRDefault="00007564">
      <w:r>
        <w:t xml:space="preserve">                                                      Aphrodite, Eros et Pan</w:t>
      </w:r>
    </w:p>
    <w:p w:rsidR="00007564" w:rsidRDefault="00007564"/>
    <w:p w:rsidR="00007564" w:rsidRDefault="00007564"/>
    <w:p w:rsidR="00007564" w:rsidRDefault="00007564">
      <w:r>
        <w:t xml:space="preserve">                                           </w:t>
      </w:r>
      <w:r>
        <w:rPr>
          <w:noProof/>
          <w:lang w:eastAsia="fr-FR"/>
        </w:rPr>
        <w:drawing>
          <wp:inline distT="0" distB="0" distL="0" distR="0">
            <wp:extent cx="2438400" cy="1624584"/>
            <wp:effectExtent l="25400" t="0" r="0" b="0"/>
            <wp:docPr id="1" name="Image 0" descr="Aphrodite_Pan_Eros_100_BC_NAMA_N3335_10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hrodite_Pan_Eros_100_BC_NAMA_N3335_10283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564" w:rsidRDefault="00007564"/>
    <w:p w:rsidR="00007564" w:rsidRDefault="00007564"/>
    <w:p w:rsidR="00B22861" w:rsidRDefault="00007564">
      <w:r>
        <w:t xml:space="preserve">Ce groupe statuaire m’avait toujours amusé car je trouvais de l’ambiguïté dans l’attitude d’Aphrodite se faisant draguer de façon pressante par </w:t>
      </w:r>
      <w:r w:rsidR="00B22861">
        <w:t xml:space="preserve">Pan aiguillonné par </w:t>
      </w:r>
      <w:r w:rsidR="006E2DA3">
        <w:t>É</w:t>
      </w:r>
      <w:r w:rsidR="00B22861">
        <w:t>ros.</w:t>
      </w:r>
      <w:r w:rsidR="006E2DA3">
        <w:t xml:space="preserve"> </w:t>
      </w:r>
      <w:r w:rsidR="00B22861">
        <w:t>U</w:t>
      </w:r>
      <w:r>
        <w:t>n léger sourire</w:t>
      </w:r>
      <w:r w:rsidR="00B22861">
        <w:t xml:space="preserve"> illumine son visage alors qu’elle menace</w:t>
      </w:r>
      <w:r>
        <w:t xml:space="preserve"> mollement</w:t>
      </w:r>
      <w:r w:rsidR="00B22861">
        <w:t xml:space="preserve"> de sa sandale l’entreprenant </w:t>
      </w:r>
      <w:proofErr w:type="gramStart"/>
      <w:r w:rsidR="00B22861">
        <w:t>Pan..</w:t>
      </w:r>
      <w:proofErr w:type="gramEnd"/>
    </w:p>
    <w:p w:rsidR="004D2942" w:rsidRDefault="00B22861">
      <w:r>
        <w:t>Actuellement au musée d’Athènes, cette œuvr</w:t>
      </w:r>
      <w:r w:rsidR="00120C8E">
        <w:t xml:space="preserve">e  d’un artiste athénien </w:t>
      </w:r>
      <w:r>
        <w:t xml:space="preserve">ornait dans l’île de Délos une chapelle du sanctuaire ancestral de la guilde des </w:t>
      </w:r>
      <w:proofErr w:type="spellStart"/>
      <w:r>
        <w:t>Poséidoniastes</w:t>
      </w:r>
      <w:proofErr w:type="spellEnd"/>
      <w:r>
        <w:t xml:space="preserve"> de </w:t>
      </w:r>
      <w:proofErr w:type="spellStart"/>
      <w:r>
        <w:t>Berytos</w:t>
      </w:r>
      <w:proofErr w:type="spellEnd"/>
    </w:p>
    <w:p w:rsidR="004D2942" w:rsidRDefault="004D2942"/>
    <w:p w:rsidR="009D7BDC" w:rsidRDefault="004D2942">
      <w:r>
        <w:t xml:space="preserve">« Cette pièce, qui pourrait évoquer subtilement la mythologie arcadienne de Pan chasseur de nymphes, semble reposer sur un jeu de mot entre </w:t>
      </w:r>
      <w:proofErr w:type="spellStart"/>
      <w:r>
        <w:t>blautè</w:t>
      </w:r>
      <w:proofErr w:type="spellEnd"/>
      <w:r>
        <w:t xml:space="preserve">, « la sandale » avec laquelle Aphrodite menace Pan, et </w:t>
      </w:r>
      <w:proofErr w:type="spellStart"/>
      <w:r>
        <w:t>blatta</w:t>
      </w:r>
      <w:proofErr w:type="spellEnd"/>
      <w:r>
        <w:t xml:space="preserve">, qui serait d’après Jean le Lydien, une appellation d’Aphrodite chez les Phéniciens et dans laquelle on verra une transcription à peine déformée du titre de </w:t>
      </w:r>
      <w:proofErr w:type="spellStart"/>
      <w:r>
        <w:t>Baalat</w:t>
      </w:r>
      <w:proofErr w:type="spellEnd"/>
      <w:r>
        <w:t xml:space="preserve">, la « Maîtresse », attribuée aux déesses tutélaires phéniciennes. Or le dédicant du groupe statuaire, Dionysos le </w:t>
      </w:r>
      <w:proofErr w:type="spellStart"/>
      <w:r>
        <w:t>Beyroutain</w:t>
      </w:r>
      <w:proofErr w:type="spellEnd"/>
      <w:r>
        <w:t>, comme l’indique le texte gravé sur la base, destine cette offrande à ses dieux ancestraux probablement autour de 100</w:t>
      </w:r>
      <w:r w:rsidR="009D7BDC">
        <w:t xml:space="preserve"> </w:t>
      </w:r>
      <w:proofErr w:type="spellStart"/>
      <w:r w:rsidR="009D7BDC">
        <w:t>av.J</w:t>
      </w:r>
      <w:proofErr w:type="spellEnd"/>
      <w:r w:rsidR="009D7BDC">
        <w:t>.-C. »</w:t>
      </w:r>
      <w:r w:rsidR="006E2DA3">
        <w:rPr>
          <w:rStyle w:val="Appelnotedebasdep"/>
        </w:rPr>
        <w:footnoteReference w:id="1"/>
      </w:r>
    </w:p>
    <w:p w:rsidR="009D7BDC" w:rsidRDefault="009D7BDC"/>
    <w:p w:rsidR="00007564" w:rsidRDefault="00007564"/>
    <w:sectPr w:rsidR="00007564" w:rsidSect="0000756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09E1" w:rsidRDefault="00B209E1" w:rsidP="006E2DA3">
      <w:r>
        <w:separator/>
      </w:r>
    </w:p>
  </w:endnote>
  <w:endnote w:type="continuationSeparator" w:id="0">
    <w:p w:rsidR="00B209E1" w:rsidRDefault="00B209E1" w:rsidP="006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09E1" w:rsidRDefault="00B209E1" w:rsidP="006E2DA3">
      <w:r>
        <w:separator/>
      </w:r>
    </w:p>
  </w:footnote>
  <w:footnote w:type="continuationSeparator" w:id="0">
    <w:p w:rsidR="00B209E1" w:rsidRDefault="00B209E1" w:rsidP="006E2DA3">
      <w:r>
        <w:continuationSeparator/>
      </w:r>
    </w:p>
  </w:footnote>
  <w:footnote w:id="1">
    <w:p w:rsidR="006E2DA3" w:rsidRPr="00992032" w:rsidRDefault="006E2DA3" w:rsidP="006E2DA3">
      <w:pPr>
        <w:rPr>
          <w:sz w:val="21"/>
          <w:szCs w:val="21"/>
        </w:rPr>
      </w:pPr>
      <w:r w:rsidRPr="00992032">
        <w:rPr>
          <w:rStyle w:val="Appelnotedebasdep"/>
          <w:sz w:val="21"/>
          <w:szCs w:val="21"/>
        </w:rPr>
        <w:footnoteRef/>
      </w:r>
      <w:r w:rsidRPr="00992032">
        <w:rPr>
          <w:sz w:val="21"/>
          <w:szCs w:val="21"/>
        </w:rPr>
        <w:t xml:space="preserve">  BONNET Corinne : Les enfants de Cadmos, le paysage religieux de la Phénicie hellénistique ; Boccard2015 p 357</w:t>
      </w:r>
    </w:p>
    <w:p w:rsidR="006E2DA3" w:rsidRDefault="006E2DA3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564"/>
    <w:rsid w:val="00007564"/>
    <w:rsid w:val="00120C8E"/>
    <w:rsid w:val="004D2942"/>
    <w:rsid w:val="006A4A4E"/>
    <w:rsid w:val="006E2DA3"/>
    <w:rsid w:val="00992032"/>
    <w:rsid w:val="009D7BDC"/>
    <w:rsid w:val="00B209E1"/>
    <w:rsid w:val="00B22861"/>
    <w:rsid w:val="00FA76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8575B46-2DB2-E943-9453-1B40B86B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0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2DA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2DA3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2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403A6-B12B-2B48-9687-CA5BAA57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jacques rives</cp:lastModifiedBy>
  <cp:revision>4</cp:revision>
  <dcterms:created xsi:type="dcterms:W3CDTF">2016-01-26T22:42:00Z</dcterms:created>
  <dcterms:modified xsi:type="dcterms:W3CDTF">2023-11-23T13:13:00Z</dcterms:modified>
</cp:coreProperties>
</file>