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5CCA" w:rsidRPr="00A82C49" w:rsidRDefault="00255CCA" w:rsidP="00255CCA">
      <w:pPr>
        <w:jc w:val="center"/>
        <w:rPr>
          <w:rFonts w:asciiTheme="minorHAnsi" w:hAnsiTheme="minorHAnsi" w:cstheme="minorHAnsi"/>
        </w:rPr>
      </w:pPr>
      <w:r w:rsidRPr="00A82C49">
        <w:rPr>
          <w:rFonts w:asciiTheme="minorHAnsi" w:hAnsiTheme="minorHAnsi" w:cstheme="minorHAnsi"/>
        </w:rPr>
        <w:t>MICHEL ANGE</w:t>
      </w:r>
    </w:p>
    <w:p w:rsidR="00255CCA" w:rsidRPr="00A82C49" w:rsidRDefault="00255CCA" w:rsidP="00255CCA">
      <w:pPr>
        <w:jc w:val="center"/>
        <w:rPr>
          <w:rFonts w:asciiTheme="minorHAnsi" w:hAnsiTheme="minorHAnsi" w:cstheme="minorHAnsi"/>
        </w:rPr>
      </w:pPr>
    </w:p>
    <w:p w:rsidR="00255CCA" w:rsidRDefault="00255CCA" w:rsidP="00255CCA">
      <w:pPr>
        <w:jc w:val="center"/>
        <w:rPr>
          <w:rFonts w:asciiTheme="minorHAnsi" w:hAnsiTheme="minorHAnsi" w:cstheme="minorHAnsi"/>
        </w:rPr>
      </w:pPr>
      <w:r w:rsidRPr="00A82C49">
        <w:rPr>
          <w:rFonts w:asciiTheme="minorHAnsi" w:hAnsiTheme="minorHAnsi" w:cstheme="minorHAnsi"/>
          <w:noProof/>
        </w:rPr>
        <w:drawing>
          <wp:inline distT="0" distB="0" distL="0" distR="0" wp14:anchorId="56C7049A" wp14:editId="2C0870C6">
            <wp:extent cx="2459910" cy="2484000"/>
            <wp:effectExtent l="0" t="0" r="4445"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 Tondo Doni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9910" cy="2484000"/>
                    </a:xfrm>
                    <a:prstGeom prst="rect">
                      <a:avLst/>
                    </a:prstGeom>
                  </pic:spPr>
                </pic:pic>
              </a:graphicData>
            </a:graphic>
          </wp:inline>
        </w:drawing>
      </w:r>
    </w:p>
    <w:p w:rsidR="00255CCA" w:rsidRDefault="00255CCA" w:rsidP="00255CCA">
      <w:pPr>
        <w:jc w:val="center"/>
        <w:rPr>
          <w:rFonts w:asciiTheme="minorHAnsi" w:hAnsiTheme="minorHAnsi" w:cstheme="minorHAnsi"/>
        </w:rPr>
      </w:pPr>
      <w:r w:rsidRPr="00A82C49">
        <w:rPr>
          <w:rFonts w:asciiTheme="minorHAnsi" w:hAnsiTheme="minorHAnsi" w:cstheme="minorHAnsi"/>
        </w:rPr>
        <w:t>Seul panneau authentique de M.A. exécuté vraisemblablement pour le mariage d’</w:t>
      </w:r>
      <w:proofErr w:type="spellStart"/>
      <w:r w:rsidRPr="00A82C49">
        <w:rPr>
          <w:rFonts w:asciiTheme="minorHAnsi" w:hAnsiTheme="minorHAnsi" w:cstheme="minorHAnsi"/>
        </w:rPr>
        <w:t>Agnolo</w:t>
      </w:r>
      <w:proofErr w:type="spellEnd"/>
      <w:r w:rsidRPr="00A82C49">
        <w:rPr>
          <w:rFonts w:asciiTheme="minorHAnsi" w:hAnsiTheme="minorHAnsi" w:cstheme="minorHAnsi"/>
        </w:rPr>
        <w:t xml:space="preserve"> </w:t>
      </w:r>
      <w:proofErr w:type="spellStart"/>
      <w:r w:rsidRPr="00A82C49">
        <w:rPr>
          <w:rFonts w:asciiTheme="minorHAnsi" w:hAnsiTheme="minorHAnsi" w:cstheme="minorHAnsi"/>
        </w:rPr>
        <w:t>Doni</w:t>
      </w:r>
      <w:proofErr w:type="spellEnd"/>
      <w:r w:rsidRPr="00A82C49">
        <w:rPr>
          <w:rFonts w:asciiTheme="minorHAnsi" w:hAnsiTheme="minorHAnsi" w:cstheme="minorHAnsi"/>
        </w:rPr>
        <w:t xml:space="preserve"> avec Magdalena Strozzi.</w:t>
      </w: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rPr>
        <w:t xml:space="preserve">« C’est une mère héroïque et virile qui de ses bras nus et musclés, hausse son enfant sur l’épaule avec un geste de porteuse </w:t>
      </w:r>
      <w:proofErr w:type="gramStart"/>
      <w:r w:rsidRPr="00A82C49">
        <w:rPr>
          <w:rFonts w:asciiTheme="minorHAnsi" w:hAnsiTheme="minorHAnsi" w:cstheme="minorHAnsi"/>
        </w:rPr>
        <w:t>d’amphore….</w:t>
      </w:r>
      <w:proofErr w:type="gramEnd"/>
      <w:r w:rsidRPr="00A82C49">
        <w:rPr>
          <w:rFonts w:asciiTheme="minorHAnsi" w:hAnsiTheme="minorHAnsi" w:cstheme="minorHAnsi"/>
        </w:rPr>
        <w:t>Par derrière, séparés par un mur bas, on voit deux groupes d’éphèbes aux corps souples.</w:t>
      </w:r>
    </w:p>
    <w:p w:rsidR="00255CCA" w:rsidRPr="00A82C49" w:rsidRDefault="00255CCA" w:rsidP="00255CCA">
      <w:pPr>
        <w:rPr>
          <w:rFonts w:asciiTheme="minorHAnsi" w:hAnsiTheme="minorHAnsi" w:cstheme="minorHAnsi"/>
        </w:rPr>
      </w:pPr>
    </w:p>
    <w:p w:rsidR="00255CCA" w:rsidRPr="00A82C49" w:rsidRDefault="00255CCA" w:rsidP="00255CCA">
      <w:pPr>
        <w:rPr>
          <w:rFonts w:asciiTheme="minorHAnsi" w:hAnsiTheme="minorHAnsi" w:cstheme="minorHAnsi"/>
        </w:rPr>
      </w:pPr>
      <w:r w:rsidRPr="00A82C49">
        <w:rPr>
          <w:rFonts w:asciiTheme="minorHAnsi" w:hAnsiTheme="minorHAnsi" w:cstheme="minorHAnsi"/>
          <w:noProof/>
        </w:rPr>
        <w:drawing>
          <wp:inline distT="0" distB="0" distL="0" distR="0" wp14:anchorId="5ADB13D3" wp14:editId="219472D3">
            <wp:extent cx="5122636" cy="2880000"/>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ni a b.jpg"/>
                    <pic:cNvPicPr/>
                  </pic:nvPicPr>
                  <pic:blipFill>
                    <a:blip r:embed="rId7">
                      <a:extLst>
                        <a:ext uri="{28A0092B-C50C-407E-A947-70E740481C1C}">
                          <a14:useLocalDpi xmlns:a14="http://schemas.microsoft.com/office/drawing/2010/main" val="0"/>
                        </a:ext>
                      </a:extLst>
                    </a:blip>
                    <a:stretch>
                      <a:fillRect/>
                    </a:stretch>
                  </pic:blipFill>
                  <pic:spPr>
                    <a:xfrm>
                      <a:off x="0" y="0"/>
                      <a:ext cx="5122636" cy="2880000"/>
                    </a:xfrm>
                    <a:prstGeom prst="rect">
                      <a:avLst/>
                    </a:prstGeom>
                  </pic:spPr>
                </pic:pic>
              </a:graphicData>
            </a:graphic>
          </wp:inline>
        </w:drawing>
      </w:r>
    </w:p>
    <w:p w:rsidR="00255CCA" w:rsidRPr="00A82C49" w:rsidRDefault="00255CCA" w:rsidP="00255CCA">
      <w:pPr>
        <w:rPr>
          <w:rFonts w:asciiTheme="minorHAnsi" w:hAnsiTheme="minorHAnsi" w:cstheme="minorHAnsi"/>
        </w:rPr>
      </w:pP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noProof/>
        </w:rPr>
        <w:lastRenderedPageBreak/>
        <w:drawing>
          <wp:inline distT="0" distB="0" distL="0" distR="0" wp14:anchorId="5705D514" wp14:editId="15CC4499">
            <wp:extent cx="2653326" cy="2448000"/>
            <wp:effectExtent l="0" t="0" r="127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ni a_2.jpg"/>
                    <pic:cNvPicPr/>
                  </pic:nvPicPr>
                  <pic:blipFill>
                    <a:blip r:embed="rId8">
                      <a:extLst>
                        <a:ext uri="{28A0092B-C50C-407E-A947-70E740481C1C}">
                          <a14:useLocalDpi xmlns:a14="http://schemas.microsoft.com/office/drawing/2010/main" val="0"/>
                        </a:ext>
                      </a:extLst>
                    </a:blip>
                    <a:stretch>
                      <a:fillRect/>
                    </a:stretch>
                  </pic:blipFill>
                  <pic:spPr>
                    <a:xfrm>
                      <a:off x="0" y="0"/>
                      <a:ext cx="2653326" cy="2448000"/>
                    </a:xfrm>
                    <a:prstGeom prst="rect">
                      <a:avLst/>
                    </a:prstGeom>
                  </pic:spPr>
                </pic:pic>
              </a:graphicData>
            </a:graphic>
          </wp:inline>
        </w:drawing>
      </w:r>
    </w:p>
    <w:p w:rsidR="00255CCA" w:rsidRPr="00A82C49" w:rsidRDefault="00255CCA" w:rsidP="00255CCA">
      <w:pPr>
        <w:rPr>
          <w:rFonts w:asciiTheme="minorHAnsi" w:hAnsiTheme="minorHAnsi" w:cstheme="minorHAnsi"/>
        </w:rPr>
      </w:pPr>
    </w:p>
    <w:p w:rsidR="00255CCA" w:rsidRPr="00A82C49" w:rsidRDefault="00255CCA" w:rsidP="00255CCA">
      <w:pPr>
        <w:rPr>
          <w:rFonts w:asciiTheme="minorHAnsi" w:hAnsiTheme="minorHAnsi" w:cstheme="minorHAnsi"/>
        </w:rPr>
      </w:pPr>
      <w:r w:rsidRPr="00A82C49">
        <w:rPr>
          <w:rFonts w:asciiTheme="minorHAnsi" w:hAnsiTheme="minorHAnsi" w:cstheme="minorHAnsi"/>
        </w:rPr>
        <w:t>L’un des éphèbes étreint l’autre et un troisième qui semble éprouver de la jalousie cherche à vouloir l’en arracher.</w:t>
      </w:r>
    </w:p>
    <w:p w:rsidR="00255CCA" w:rsidRDefault="00255CCA" w:rsidP="00255CCA">
      <w:pPr>
        <w:jc w:val="center"/>
        <w:rPr>
          <w:rFonts w:asciiTheme="minorHAnsi" w:hAnsiTheme="minorHAnsi" w:cstheme="minorHAnsi"/>
        </w:rPr>
      </w:pPr>
      <w:r w:rsidRPr="00A82C49">
        <w:rPr>
          <w:rFonts w:asciiTheme="minorHAnsi" w:hAnsiTheme="minorHAnsi" w:cstheme="minorHAnsi"/>
          <w:noProof/>
        </w:rPr>
        <w:drawing>
          <wp:inline distT="0" distB="0" distL="0" distR="0" wp14:anchorId="58705D60" wp14:editId="69BB03C3">
            <wp:extent cx="2764660" cy="1764000"/>
            <wp:effectExtent l="0" t="0" r="4445"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ni a.jpg"/>
                    <pic:cNvPicPr/>
                  </pic:nvPicPr>
                  <pic:blipFill>
                    <a:blip r:embed="rId9">
                      <a:extLst>
                        <a:ext uri="{28A0092B-C50C-407E-A947-70E740481C1C}">
                          <a14:useLocalDpi xmlns:a14="http://schemas.microsoft.com/office/drawing/2010/main" val="0"/>
                        </a:ext>
                      </a:extLst>
                    </a:blip>
                    <a:stretch>
                      <a:fillRect/>
                    </a:stretch>
                  </pic:blipFill>
                  <pic:spPr>
                    <a:xfrm>
                      <a:off x="0" y="0"/>
                      <a:ext cx="2764660" cy="1764000"/>
                    </a:xfrm>
                    <a:prstGeom prst="rect">
                      <a:avLst/>
                    </a:prstGeom>
                  </pic:spPr>
                </pic:pic>
              </a:graphicData>
            </a:graphic>
          </wp:inline>
        </w:drawing>
      </w:r>
    </w:p>
    <w:p w:rsidR="00255CCA" w:rsidRDefault="00255CCA" w:rsidP="00255CCA">
      <w:pPr>
        <w:rPr>
          <w:rFonts w:asciiTheme="minorHAnsi" w:hAnsiTheme="minorHAnsi" w:cstheme="minorHAnsi"/>
        </w:rPr>
      </w:pPr>
      <w:r w:rsidRPr="00A82C49">
        <w:rPr>
          <w:rFonts w:asciiTheme="minorHAnsi" w:hAnsiTheme="minorHAnsi" w:cstheme="minorHAnsi"/>
        </w:rPr>
        <w:t xml:space="preserve">A gauche, deux autres jeunes gens nus eux aussi regardent cette scène </w:t>
      </w:r>
      <w:proofErr w:type="gramStart"/>
      <w:r w:rsidRPr="00A82C49">
        <w:rPr>
          <w:rFonts w:asciiTheme="minorHAnsi" w:hAnsiTheme="minorHAnsi" w:cstheme="minorHAnsi"/>
        </w:rPr>
        <w:t>d’amour»</w:t>
      </w:r>
      <w:proofErr w:type="gramEnd"/>
      <w:r w:rsidRPr="00A82C49">
        <w:rPr>
          <w:rFonts w:asciiTheme="minorHAnsi" w:hAnsiTheme="minorHAnsi" w:cstheme="minorHAnsi"/>
        </w:rPr>
        <w:t xml:space="preserve"> </w:t>
      </w:r>
      <w:r w:rsidRPr="00A82C49">
        <w:rPr>
          <w:rStyle w:val="Appelnotedebasdep"/>
          <w:rFonts w:asciiTheme="minorHAnsi" w:hAnsiTheme="minorHAnsi" w:cstheme="minorHAnsi"/>
        </w:rPr>
        <w:footnoteReference w:id="1"/>
      </w:r>
    </w:p>
    <w:p w:rsidR="00255CCA" w:rsidRPr="00A82C49" w:rsidRDefault="00255CCA" w:rsidP="00255CCA">
      <w:pPr>
        <w:rPr>
          <w:rFonts w:asciiTheme="minorHAnsi" w:hAnsiTheme="minorHAnsi" w:cstheme="minorHAnsi"/>
        </w:rPr>
      </w:pPr>
      <w:proofErr w:type="gramStart"/>
      <w:r>
        <w:t>et</w:t>
      </w:r>
      <w:proofErr w:type="gramEnd"/>
      <w:r>
        <w:t xml:space="preserve"> les éphèbes énigmatique qui ornent l’arrière- plan de la Sainte Famille du Tondo </w:t>
      </w:r>
      <w:proofErr w:type="spellStart"/>
      <w:r>
        <w:t>Doni</w:t>
      </w:r>
      <w:proofErr w:type="spellEnd"/>
      <w:r>
        <w:t xml:space="preserve"> semblent réconcilier idéaux antiques et vertus chrétiennes.</w:t>
      </w:r>
    </w:p>
    <w:p w:rsidR="00255CCA" w:rsidRPr="00A82C49" w:rsidRDefault="00255CCA" w:rsidP="00255CCA">
      <w:pPr>
        <w:rPr>
          <w:rFonts w:asciiTheme="minorHAnsi" w:hAnsiTheme="minorHAnsi" w:cstheme="minorHAnsi"/>
        </w:rPr>
      </w:pP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rPr>
        <w:t>BACCHUS</w:t>
      </w:r>
    </w:p>
    <w:p w:rsidR="00255CCA" w:rsidRPr="00A82C49" w:rsidRDefault="00255CCA" w:rsidP="00255CCA">
      <w:pPr>
        <w:rPr>
          <w:rFonts w:asciiTheme="minorHAnsi" w:hAnsiTheme="minorHAnsi" w:cstheme="minorHAnsi"/>
        </w:rPr>
      </w:pP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rPr>
        <w:lastRenderedPageBreak/>
        <w:fldChar w:fldCharType="begin"/>
      </w:r>
      <w:r w:rsidRPr="00A82C49">
        <w:rPr>
          <w:rFonts w:asciiTheme="minorHAnsi" w:hAnsiTheme="minorHAnsi" w:cstheme="minorHAnsi"/>
        </w:rPr>
        <w:instrText xml:space="preserve"> INCLUDEPICTURE "/var/folders/s2/tznp_2351yjc91zfs9sxf62h0000gn/T/com.microsoft.Word/WebArchiveCopyPasteTempFiles/Michelangelo_Bacchus.jpg" \* MERGEFORMATINET </w:instrText>
      </w:r>
      <w:r w:rsidRPr="00A82C49">
        <w:rPr>
          <w:rFonts w:asciiTheme="minorHAnsi" w:hAnsiTheme="minorHAnsi" w:cstheme="minorHAnsi"/>
        </w:rPr>
        <w:fldChar w:fldCharType="separate"/>
      </w:r>
      <w:r w:rsidRPr="00A82C49">
        <w:rPr>
          <w:rFonts w:asciiTheme="minorHAnsi" w:hAnsiTheme="minorHAnsi" w:cstheme="minorHAnsi"/>
          <w:noProof/>
        </w:rPr>
        <w:drawing>
          <wp:inline distT="0" distB="0" distL="0" distR="0" wp14:anchorId="468C5284" wp14:editId="10466367">
            <wp:extent cx="2124000" cy="3690896"/>
            <wp:effectExtent l="0" t="0" r="0" b="5080"/>
            <wp:docPr id="11" name="Image 11" descr="/var/folders/s2/tznp_2351yjc91zfs9sxf62h0000gn/T/com.microsoft.Word/WebArchiveCopyPasteTempFiles/Michelangelo_Bacc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2/tznp_2351yjc91zfs9sxf62h0000gn/T/com.microsoft.Word/WebArchiveCopyPasteTempFiles/Michelangelo_Bacch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00" cy="3690896"/>
                    </a:xfrm>
                    <a:prstGeom prst="rect">
                      <a:avLst/>
                    </a:prstGeom>
                    <a:noFill/>
                    <a:ln>
                      <a:noFill/>
                    </a:ln>
                  </pic:spPr>
                </pic:pic>
              </a:graphicData>
            </a:graphic>
          </wp:inline>
        </w:drawing>
      </w:r>
      <w:r w:rsidRPr="00A82C49">
        <w:rPr>
          <w:rFonts w:asciiTheme="minorHAnsi" w:hAnsiTheme="minorHAnsi" w:cstheme="minorHAnsi"/>
        </w:rPr>
        <w:fldChar w:fldCharType="end"/>
      </w:r>
    </w:p>
    <w:p w:rsidR="00255CCA" w:rsidRPr="00A82C49" w:rsidRDefault="00255CCA" w:rsidP="00255CCA">
      <w:pPr>
        <w:jc w:val="center"/>
        <w:rPr>
          <w:rFonts w:asciiTheme="minorHAnsi" w:hAnsiTheme="minorHAnsi" w:cstheme="minorHAnsi"/>
        </w:rPr>
      </w:pPr>
    </w:p>
    <w:p w:rsidR="00255CCA" w:rsidRPr="00A82C49" w:rsidRDefault="00255CCA" w:rsidP="00255CCA">
      <w:pPr>
        <w:jc w:val="center"/>
        <w:rPr>
          <w:rFonts w:asciiTheme="minorHAnsi" w:hAnsiTheme="minorHAnsi" w:cstheme="minorHAnsi"/>
        </w:rPr>
      </w:pPr>
    </w:p>
    <w:p w:rsidR="00255CCA" w:rsidRPr="00A82C49" w:rsidRDefault="00255CCA" w:rsidP="00255CCA">
      <w:pPr>
        <w:rPr>
          <w:rFonts w:asciiTheme="minorHAnsi" w:hAnsiTheme="minorHAnsi" w:cstheme="minorHAnsi"/>
        </w:rPr>
      </w:pPr>
      <w:r>
        <w:rPr>
          <w:rFonts w:asciiTheme="minorHAnsi" w:hAnsiTheme="minorHAnsi" w:cstheme="minorHAnsi"/>
        </w:rPr>
        <w:t xml:space="preserve"> </w:t>
      </w:r>
      <w:r w:rsidRPr="00A82C49">
        <w:rPr>
          <w:rFonts w:asciiTheme="minorHAnsi" w:hAnsiTheme="minorHAnsi" w:cstheme="minorHAnsi"/>
        </w:rPr>
        <w:t>Le Bacchus est pour M.A. le Dieu du vin, au corps mou et un peu efféminé. Une sève semble</w:t>
      </w:r>
      <w:r>
        <w:rPr>
          <w:rFonts w:asciiTheme="minorHAnsi" w:hAnsiTheme="minorHAnsi" w:cstheme="minorHAnsi"/>
        </w:rPr>
        <w:t xml:space="preserve"> </w:t>
      </w:r>
      <w:r w:rsidRPr="00A82C49">
        <w:rPr>
          <w:rFonts w:asciiTheme="minorHAnsi" w:hAnsiTheme="minorHAnsi" w:cstheme="minorHAnsi"/>
        </w:rPr>
        <w:t xml:space="preserve">monter à travers les membres jusqu’à la tête qui s’incline sous son poids. Des grappes </w:t>
      </w:r>
      <w:proofErr w:type="gramStart"/>
      <w:r w:rsidRPr="00A82C49">
        <w:rPr>
          <w:rFonts w:asciiTheme="minorHAnsi" w:hAnsiTheme="minorHAnsi" w:cstheme="minorHAnsi"/>
        </w:rPr>
        <w:t>de  raisins</w:t>
      </w:r>
      <w:proofErr w:type="gramEnd"/>
      <w:r w:rsidRPr="00A82C49">
        <w:rPr>
          <w:rFonts w:asciiTheme="minorHAnsi" w:hAnsiTheme="minorHAnsi" w:cstheme="minorHAnsi"/>
        </w:rPr>
        <w:t xml:space="preserve"> poussent comme une chevelure . La figure symbolise la surabondance de la nature automnale, au moment du déclin. Il est debout mais dans une pose lourde et incertaine. L’aspect mortel de son être est exprimé par le masque du lion en bas derrière son pied gauche. Un petit satyre dérobe une grappe. Le satyre est derrière Bacchus et le masque derrière le </w:t>
      </w:r>
      <w:proofErr w:type="gramStart"/>
      <w:r w:rsidRPr="00A82C49">
        <w:rPr>
          <w:rFonts w:asciiTheme="minorHAnsi" w:hAnsiTheme="minorHAnsi" w:cstheme="minorHAnsi"/>
        </w:rPr>
        <w:t>satyre;</w:t>
      </w:r>
      <w:proofErr w:type="gramEnd"/>
      <w:r w:rsidRPr="00A82C49">
        <w:rPr>
          <w:rFonts w:asciiTheme="minorHAnsi" w:hAnsiTheme="minorHAnsi" w:cstheme="minorHAnsi"/>
        </w:rPr>
        <w:t xml:space="preserve"> ces trois êtres forment une sorte de spirale et le spectateur est invité à faire le tour pour apercevoir complètement le groupe.</w:t>
      </w:r>
    </w:p>
    <w:p w:rsidR="00255CCA" w:rsidRPr="00A82C49" w:rsidRDefault="00255CCA" w:rsidP="00255CCA">
      <w:pPr>
        <w:rPr>
          <w:rFonts w:asciiTheme="minorHAnsi" w:hAnsiTheme="minorHAnsi" w:cstheme="minorHAnsi"/>
        </w:rPr>
      </w:pP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noProof/>
        </w:rPr>
        <w:drawing>
          <wp:inline distT="0" distB="0" distL="0" distR="0" wp14:anchorId="77602AE6" wp14:editId="3F5ABA82">
            <wp:extent cx="1962244" cy="2011680"/>
            <wp:effectExtent l="0" t="0" r="635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58" t="18426" r="45336" b="13907"/>
                    <a:stretch/>
                  </pic:blipFill>
                  <pic:spPr bwMode="auto">
                    <a:xfrm>
                      <a:off x="0" y="0"/>
                      <a:ext cx="1962244" cy="2011680"/>
                    </a:xfrm>
                    <a:prstGeom prst="rect">
                      <a:avLst/>
                    </a:prstGeom>
                    <a:ln>
                      <a:noFill/>
                    </a:ln>
                    <a:extLst>
                      <a:ext uri="{53640926-AAD7-44D8-BBD7-CCE9431645EC}">
                        <a14:shadowObscured xmlns:a14="http://schemas.microsoft.com/office/drawing/2010/main"/>
                      </a:ext>
                    </a:extLst>
                  </pic:spPr>
                </pic:pic>
              </a:graphicData>
            </a:graphic>
          </wp:inline>
        </w:drawing>
      </w:r>
    </w:p>
    <w:p w:rsidR="00255CCA" w:rsidRPr="00A82C49" w:rsidRDefault="00255CCA" w:rsidP="00255CCA">
      <w:pPr>
        <w:jc w:val="center"/>
        <w:rPr>
          <w:rFonts w:asciiTheme="minorHAnsi" w:hAnsiTheme="minorHAnsi" w:cstheme="minorHAnsi"/>
        </w:rPr>
      </w:pP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rPr>
        <w:t>Le jeu délicat des muscles sur les parties charnues du corps révèle une connaissance de la statuaire antique et de l’anatomie »</w:t>
      </w:r>
      <w:r w:rsidRPr="00A82C49">
        <w:rPr>
          <w:rStyle w:val="Appelnotedebasdep"/>
          <w:rFonts w:asciiTheme="minorHAnsi" w:hAnsiTheme="minorHAnsi" w:cstheme="minorHAnsi"/>
        </w:rPr>
        <w:footnoteReference w:id="2"/>
      </w:r>
      <w:r w:rsidRPr="00A82C49">
        <w:rPr>
          <w:rFonts w:asciiTheme="minorHAnsi" w:hAnsiTheme="minorHAnsi" w:cstheme="minorHAnsi"/>
        </w:rPr>
        <w:t xml:space="preserve"> </w:t>
      </w: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rPr>
        <w:lastRenderedPageBreak/>
        <w:t>Vasari dit que M.A. a voulu qu’on voit dans cette statue une fusion merveilleuse due plus précisément au fait qu’il a associé à la sveltesse de l’homme jeune, des formes féminines rondes et charnues.</w:t>
      </w:r>
      <w:r w:rsidRPr="00A82C49">
        <w:rPr>
          <w:rStyle w:val="Appelnotedebasdep"/>
          <w:rFonts w:asciiTheme="minorHAnsi" w:hAnsiTheme="minorHAnsi" w:cstheme="minorHAnsi"/>
        </w:rPr>
        <w:footnoteReference w:id="3"/>
      </w:r>
      <w:r w:rsidRPr="00A82C49">
        <w:rPr>
          <w:rFonts w:asciiTheme="minorHAnsi" w:hAnsiTheme="minorHAnsi" w:cstheme="minorHAnsi"/>
        </w:rPr>
        <w:t xml:space="preserve"> (Vasari vie de M.A.1 </w:t>
      </w:r>
      <w:proofErr w:type="spellStart"/>
      <w:r w:rsidRPr="00A82C49">
        <w:rPr>
          <w:rFonts w:asciiTheme="minorHAnsi" w:hAnsiTheme="minorHAnsi" w:cstheme="minorHAnsi"/>
        </w:rPr>
        <w:t>ed</w:t>
      </w:r>
      <w:proofErr w:type="spellEnd"/>
      <w:r w:rsidRPr="00A82C49">
        <w:rPr>
          <w:rFonts w:asciiTheme="minorHAnsi" w:hAnsiTheme="minorHAnsi" w:cstheme="minorHAnsi"/>
        </w:rPr>
        <w:t xml:space="preserve"> Chastel p 184)</w:t>
      </w:r>
    </w:p>
    <w:p w:rsidR="00255CCA" w:rsidRPr="00A82C49" w:rsidRDefault="00255CCA" w:rsidP="00255CCA">
      <w:pPr>
        <w:rPr>
          <w:rFonts w:asciiTheme="minorHAnsi" w:hAnsiTheme="minorHAnsi" w:cstheme="minorHAnsi"/>
        </w:rPr>
      </w:pPr>
    </w:p>
    <w:p w:rsidR="00255CCA" w:rsidRPr="00A82C49" w:rsidRDefault="00255CCA" w:rsidP="00255CCA">
      <w:pPr>
        <w:rPr>
          <w:rFonts w:asciiTheme="minorHAnsi" w:hAnsiTheme="minorHAnsi" w:cstheme="minorHAnsi"/>
        </w:rPr>
      </w:pP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noProof/>
        </w:rPr>
        <w:drawing>
          <wp:inline distT="0" distB="0" distL="0" distR="0" wp14:anchorId="16B1D7EF" wp14:editId="3FB5A2F9">
            <wp:extent cx="3108960" cy="2798413"/>
            <wp:effectExtent l="0" t="0" r="25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26" t="24522" r="40603" b="10709"/>
                    <a:stretch/>
                  </pic:blipFill>
                  <pic:spPr bwMode="auto">
                    <a:xfrm>
                      <a:off x="0" y="0"/>
                      <a:ext cx="3108960" cy="2798413"/>
                    </a:xfrm>
                    <a:prstGeom prst="rect">
                      <a:avLst/>
                    </a:prstGeom>
                    <a:ln>
                      <a:noFill/>
                    </a:ln>
                    <a:extLst>
                      <a:ext uri="{53640926-AAD7-44D8-BBD7-CCE9431645EC}">
                        <a14:shadowObscured xmlns:a14="http://schemas.microsoft.com/office/drawing/2010/main"/>
                      </a:ext>
                    </a:extLst>
                  </pic:spPr>
                </pic:pic>
              </a:graphicData>
            </a:graphic>
          </wp:inline>
        </w:drawing>
      </w:r>
    </w:p>
    <w:p w:rsidR="00255CCA" w:rsidRPr="00A82C49" w:rsidRDefault="00255CCA" w:rsidP="00255CCA">
      <w:pPr>
        <w:rPr>
          <w:rFonts w:asciiTheme="minorHAnsi" w:hAnsiTheme="minorHAnsi" w:cstheme="minorHAnsi"/>
        </w:rPr>
      </w:pPr>
    </w:p>
    <w:p w:rsidR="00255CCA" w:rsidRDefault="00255CCA" w:rsidP="00255CCA">
      <w:pPr>
        <w:rPr>
          <w:rFonts w:asciiTheme="minorHAnsi" w:hAnsiTheme="minorHAnsi" w:cstheme="minorHAnsi"/>
        </w:rPr>
      </w:pPr>
      <w:r w:rsidRPr="00A82C49">
        <w:rPr>
          <w:rFonts w:asciiTheme="minorHAnsi" w:hAnsiTheme="minorHAnsi" w:cstheme="minorHAnsi"/>
        </w:rPr>
        <w:t xml:space="preserve">Dans son </w:t>
      </w:r>
      <w:proofErr w:type="gramStart"/>
      <w:r w:rsidRPr="00A82C49">
        <w:rPr>
          <w:rFonts w:asciiTheme="minorHAnsi" w:hAnsiTheme="minorHAnsi" w:cstheme="minorHAnsi"/>
        </w:rPr>
        <w:t>ouvrage:</w:t>
      </w:r>
      <w:proofErr w:type="gramEnd"/>
      <w:r w:rsidRPr="00A82C49">
        <w:rPr>
          <w:rFonts w:asciiTheme="minorHAnsi" w:hAnsiTheme="minorHAnsi" w:cstheme="minorHAnsi"/>
        </w:rPr>
        <w:t xml:space="preserve"> « Pierres de Florence, Mary Mc </w:t>
      </w:r>
      <w:proofErr w:type="spellStart"/>
      <w:r w:rsidRPr="00A82C49">
        <w:rPr>
          <w:rFonts w:asciiTheme="minorHAnsi" w:hAnsiTheme="minorHAnsi" w:cstheme="minorHAnsi"/>
        </w:rPr>
        <w:t>Carthy</w:t>
      </w:r>
      <w:proofErr w:type="spellEnd"/>
      <w:r w:rsidRPr="00A82C49">
        <w:rPr>
          <w:rFonts w:asciiTheme="minorHAnsi" w:hAnsiTheme="minorHAnsi" w:cstheme="minorHAnsi"/>
        </w:rPr>
        <w:t xml:space="preserve"> note la remarque savoureuse d’un florentin contemplant les courbes libres et douces de la statue : « Michelangelo non </w:t>
      </w:r>
      <w:proofErr w:type="spellStart"/>
      <w:r w:rsidRPr="00A82C49">
        <w:rPr>
          <w:rFonts w:asciiTheme="minorHAnsi" w:hAnsiTheme="minorHAnsi" w:cstheme="minorHAnsi"/>
        </w:rPr>
        <w:t>avrebbe</w:t>
      </w:r>
      <w:proofErr w:type="spellEnd"/>
      <w:r w:rsidRPr="00A82C49">
        <w:rPr>
          <w:rFonts w:asciiTheme="minorHAnsi" w:hAnsiTheme="minorHAnsi" w:cstheme="minorHAnsi"/>
        </w:rPr>
        <w:t xml:space="preserve"> </w:t>
      </w:r>
      <w:proofErr w:type="spellStart"/>
      <w:r w:rsidRPr="00A82C49">
        <w:rPr>
          <w:rFonts w:asciiTheme="minorHAnsi" w:hAnsiTheme="minorHAnsi" w:cstheme="minorHAnsi"/>
        </w:rPr>
        <w:t>potuto</w:t>
      </w:r>
      <w:proofErr w:type="spellEnd"/>
      <w:r w:rsidRPr="00A82C49">
        <w:rPr>
          <w:rFonts w:asciiTheme="minorHAnsi" w:hAnsiTheme="minorHAnsi" w:cstheme="minorHAnsi"/>
        </w:rPr>
        <w:t xml:space="preserve"> </w:t>
      </w:r>
      <w:proofErr w:type="spellStart"/>
      <w:r w:rsidRPr="00A82C49">
        <w:rPr>
          <w:rFonts w:asciiTheme="minorHAnsi" w:hAnsiTheme="minorHAnsi" w:cstheme="minorHAnsi"/>
        </w:rPr>
        <w:t>peccare</w:t>
      </w:r>
      <w:proofErr w:type="spellEnd"/>
      <w:r w:rsidRPr="00A82C49">
        <w:rPr>
          <w:rFonts w:asciiTheme="minorHAnsi" w:hAnsiTheme="minorHAnsi" w:cstheme="minorHAnsi"/>
        </w:rPr>
        <w:t xml:space="preserve"> di più col </w:t>
      </w:r>
      <w:proofErr w:type="spellStart"/>
      <w:r w:rsidRPr="00A82C49">
        <w:rPr>
          <w:rFonts w:asciiTheme="minorHAnsi" w:hAnsiTheme="minorHAnsi" w:cstheme="minorHAnsi"/>
        </w:rPr>
        <w:t>cesello</w:t>
      </w:r>
      <w:proofErr w:type="spellEnd"/>
      <w:r w:rsidRPr="00A82C49">
        <w:rPr>
          <w:rFonts w:asciiTheme="minorHAnsi" w:hAnsiTheme="minorHAnsi" w:cstheme="minorHAnsi"/>
        </w:rPr>
        <w:t> »</w:t>
      </w:r>
      <w:r w:rsidRPr="00A82C49">
        <w:rPr>
          <w:rStyle w:val="Appelnotedebasdep"/>
          <w:rFonts w:asciiTheme="minorHAnsi" w:hAnsiTheme="minorHAnsi" w:cstheme="minorHAnsi"/>
        </w:rPr>
        <w:footnoteReference w:id="4"/>
      </w:r>
    </w:p>
    <w:p w:rsidR="00255CCA" w:rsidRDefault="00255CCA" w:rsidP="00255CCA">
      <w:pPr>
        <w:rPr>
          <w:rFonts w:asciiTheme="minorHAnsi" w:hAnsiTheme="minorHAnsi" w:cstheme="minorHAnsi"/>
        </w:rPr>
      </w:pPr>
    </w:p>
    <w:p w:rsidR="00255CCA" w:rsidRDefault="00255CCA" w:rsidP="00255CCA">
      <w:r>
        <w:t>La puissance homoérotique de son art se révèle dans l’Esclave mourant (1513-1516) dont le corps renversé évoque aussi bien l’extase amoureuse que la souffrance.</w:t>
      </w:r>
    </w:p>
    <w:p w:rsidR="00255CCA" w:rsidRDefault="00255CCA" w:rsidP="00255CCA"/>
    <w:p w:rsidR="00255CCA" w:rsidRDefault="00255CCA" w:rsidP="00255CCA">
      <w:pPr>
        <w:jc w:val="center"/>
      </w:pPr>
      <w:r w:rsidRPr="009C0632">
        <w:rPr>
          <w:noProof/>
        </w:rPr>
        <w:drawing>
          <wp:inline distT="0" distB="0" distL="0" distR="0" wp14:anchorId="3639F84F" wp14:editId="68F7BDF9">
            <wp:extent cx="1913569" cy="2560320"/>
            <wp:effectExtent l="0" t="0" r="4445"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3569" cy="2560320"/>
                    </a:xfrm>
                    <a:prstGeom prst="rect">
                      <a:avLst/>
                    </a:prstGeom>
                  </pic:spPr>
                </pic:pic>
              </a:graphicData>
            </a:graphic>
          </wp:inline>
        </w:drawing>
      </w:r>
    </w:p>
    <w:p w:rsidR="00255CCA" w:rsidRDefault="00255CCA" w:rsidP="00255CCA"/>
    <w:p w:rsidR="00255CCA" w:rsidRDefault="00255CCA" w:rsidP="00255CCA"/>
    <w:p w:rsidR="00255CCA" w:rsidRDefault="00255CCA" w:rsidP="00255CCA"/>
    <w:p w:rsidR="00255CCA" w:rsidRDefault="00255CCA" w:rsidP="00255CCA"/>
    <w:p w:rsidR="00255CCA" w:rsidRDefault="00255CCA" w:rsidP="00255CCA">
      <w:r>
        <w:t>Et même alors qu’il n’a que 17 ans dans le crucifix</w:t>
      </w:r>
    </w:p>
    <w:p w:rsidR="00255CCA" w:rsidRDefault="00255CCA" w:rsidP="00255CCA"/>
    <w:p w:rsidR="00255CCA" w:rsidRDefault="00255CCA" w:rsidP="00255CCA">
      <w:pPr>
        <w:jc w:val="center"/>
        <w:rPr>
          <w:rFonts w:asciiTheme="minorHAnsi" w:hAnsiTheme="minorHAnsi" w:cstheme="minorHAnsi"/>
        </w:rPr>
      </w:pPr>
      <w:r w:rsidRPr="008B423A">
        <w:rPr>
          <w:rFonts w:asciiTheme="minorHAnsi" w:hAnsiTheme="minorHAnsi" w:cstheme="minorHAnsi"/>
          <w:noProof/>
        </w:rPr>
        <w:drawing>
          <wp:inline distT="0" distB="0" distL="0" distR="0" wp14:anchorId="033FDA0B" wp14:editId="439C90A4">
            <wp:extent cx="1744925" cy="246888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4925" cy="2468880"/>
                    </a:xfrm>
                    <a:prstGeom prst="rect">
                      <a:avLst/>
                    </a:prstGeom>
                  </pic:spPr>
                </pic:pic>
              </a:graphicData>
            </a:graphic>
          </wp:inline>
        </w:drawing>
      </w:r>
    </w:p>
    <w:p w:rsidR="00255CCA" w:rsidRDefault="00255CCA" w:rsidP="00255CCA">
      <w:pPr>
        <w:rPr>
          <w:rFonts w:asciiTheme="minorHAnsi" w:hAnsiTheme="minorHAnsi" w:cstheme="minorHAnsi"/>
        </w:rPr>
      </w:pPr>
    </w:p>
    <w:p w:rsidR="00255CCA" w:rsidRPr="008B423A" w:rsidRDefault="00255CCA" w:rsidP="00255CCA">
      <w:pPr>
        <w:rPr>
          <w:rFonts w:asciiTheme="minorHAnsi" w:hAnsiTheme="minorHAnsi" w:cstheme="minorHAnsi"/>
        </w:rPr>
      </w:pPr>
      <w:r w:rsidRPr="008B423A">
        <w:rPr>
          <w:rFonts w:asciiTheme="minorHAnsi" w:hAnsiTheme="minorHAnsi" w:cstheme="minorHAnsi"/>
        </w:rPr>
        <w:t xml:space="preserve">« A la mort de </w:t>
      </w:r>
      <w:proofErr w:type="spellStart"/>
      <w:proofErr w:type="gramStart"/>
      <w:r w:rsidRPr="008B423A">
        <w:rPr>
          <w:rFonts w:asciiTheme="minorHAnsi" w:hAnsiTheme="minorHAnsi" w:cstheme="minorHAnsi"/>
        </w:rPr>
        <w:t>Laurent,</w:t>
      </w:r>
      <w:r>
        <w:rPr>
          <w:rFonts w:asciiTheme="minorHAnsi" w:hAnsiTheme="minorHAnsi" w:cstheme="minorHAnsi"/>
        </w:rPr>
        <w:t>en</w:t>
      </w:r>
      <w:proofErr w:type="spellEnd"/>
      <w:proofErr w:type="gramEnd"/>
      <w:r>
        <w:rPr>
          <w:rFonts w:asciiTheme="minorHAnsi" w:hAnsiTheme="minorHAnsi" w:cstheme="minorHAnsi"/>
        </w:rPr>
        <w:t xml:space="preserve"> 1492</w:t>
      </w:r>
      <w:r w:rsidRPr="008B423A">
        <w:rPr>
          <w:rFonts w:asciiTheme="minorHAnsi" w:hAnsiTheme="minorHAnsi" w:cstheme="minorHAnsi"/>
        </w:rPr>
        <w:t xml:space="preserve"> M.A. retourna dans la demeure paternelle et étudia l’anatomie. Le prieur de Santo </w:t>
      </w:r>
      <w:proofErr w:type="spellStart"/>
      <w:r w:rsidRPr="008B423A">
        <w:rPr>
          <w:rFonts w:asciiTheme="minorHAnsi" w:hAnsiTheme="minorHAnsi" w:cstheme="minorHAnsi"/>
        </w:rPr>
        <w:t>Spirito</w:t>
      </w:r>
      <w:proofErr w:type="spellEnd"/>
      <w:r w:rsidRPr="008B423A">
        <w:rPr>
          <w:rFonts w:asciiTheme="minorHAnsi" w:hAnsiTheme="minorHAnsi" w:cstheme="minorHAnsi"/>
        </w:rPr>
        <w:t xml:space="preserve"> lui donnait des cadavres à disséquer et d’après </w:t>
      </w:r>
      <w:proofErr w:type="spellStart"/>
      <w:proofErr w:type="gramStart"/>
      <w:r w:rsidRPr="008B423A">
        <w:rPr>
          <w:rFonts w:asciiTheme="minorHAnsi" w:hAnsiTheme="minorHAnsi" w:cstheme="minorHAnsi"/>
        </w:rPr>
        <w:t>Condivi</w:t>
      </w:r>
      <w:proofErr w:type="spellEnd"/>
      <w:r w:rsidRPr="008B423A">
        <w:rPr>
          <w:rFonts w:asciiTheme="minorHAnsi" w:hAnsiTheme="minorHAnsi" w:cstheme="minorHAnsi"/>
        </w:rPr>
        <w:t xml:space="preserve"> ,</w:t>
      </w:r>
      <w:proofErr w:type="gramEnd"/>
      <w:r w:rsidRPr="008B423A">
        <w:rPr>
          <w:rFonts w:asciiTheme="minorHAnsi" w:hAnsiTheme="minorHAnsi" w:cstheme="minorHAnsi"/>
        </w:rPr>
        <w:t xml:space="preserve"> il sculpta en échange un crucifix en bois pour le maître autel de l’église. Dans la lignée des crucifix de Brunelleschi et de Donatello, le Christ filiforme inspire la pitié, mais le traitement sensuel du torse est très proche de ses autres nus. »</w:t>
      </w:r>
    </w:p>
    <w:p w:rsidR="00255CCA" w:rsidRDefault="00255CCA" w:rsidP="00255CCA">
      <w:pPr>
        <w:rPr>
          <w:rFonts w:asciiTheme="minorHAnsi" w:hAnsiTheme="minorHAnsi" w:cstheme="minorHAnsi"/>
        </w:rPr>
      </w:pPr>
      <w:r w:rsidRPr="008B423A">
        <w:rPr>
          <w:rFonts w:asciiTheme="minorHAnsi" w:hAnsiTheme="minorHAnsi" w:cstheme="minorHAnsi"/>
        </w:rPr>
        <w:t xml:space="preserve">Roberta </w:t>
      </w:r>
      <w:proofErr w:type="spellStart"/>
      <w:r w:rsidRPr="008B423A">
        <w:rPr>
          <w:rFonts w:asciiTheme="minorHAnsi" w:hAnsiTheme="minorHAnsi" w:cstheme="minorHAnsi"/>
        </w:rPr>
        <w:t>J.</w:t>
      </w:r>
      <w:proofErr w:type="gramStart"/>
      <w:r w:rsidRPr="008B423A">
        <w:rPr>
          <w:rFonts w:asciiTheme="minorHAnsi" w:hAnsiTheme="minorHAnsi" w:cstheme="minorHAnsi"/>
        </w:rPr>
        <w:t>M.Olson</w:t>
      </w:r>
      <w:proofErr w:type="spellEnd"/>
      <w:proofErr w:type="gramEnd"/>
      <w:r w:rsidRPr="008B423A">
        <w:rPr>
          <w:rFonts w:asciiTheme="minorHAnsi" w:hAnsiTheme="minorHAnsi" w:cstheme="minorHAnsi"/>
        </w:rPr>
        <w:t xml:space="preserve"> Sculpture de la renaissance italienne. P 160</w:t>
      </w:r>
    </w:p>
    <w:p w:rsidR="00255CCA" w:rsidRPr="008B423A" w:rsidRDefault="00255CCA" w:rsidP="00255CCA">
      <w:pPr>
        <w:rPr>
          <w:rFonts w:asciiTheme="minorHAnsi" w:hAnsiTheme="minorHAnsi" w:cstheme="minorHAnsi"/>
        </w:rPr>
      </w:pPr>
      <w:r w:rsidRPr="008B423A">
        <w:rPr>
          <w:rFonts w:asciiTheme="minorHAnsi" w:hAnsiTheme="minorHAnsi" w:cstheme="minorHAnsi"/>
        </w:rPr>
        <w:t xml:space="preserve">De dimension modeste, ayant les proportions d’un adolescent, l’œuvre révèle déjà sur le torse le modelé continu que M.A. a pu voir dans la sculpture hellénistique. M.A. a renouvelé le thème ; au lieu de la position en zigzag gothique et de la position axiale du crucifix italien du XV° siècle, M.A. représente le Christ en croix dans une pose inspirée par le contrapposto classique ; la tête et les genoux sont tournés dans des directions opposées et en même temps assurent la souplesse et l’équilibre harmonieux de la figure. C’est une invention protoclassique qui aura une influence considérable sur les crucifix florentins de tout le XVI° jusqu’à ceux de Giovanni da </w:t>
      </w:r>
      <w:proofErr w:type="spellStart"/>
      <w:r w:rsidRPr="008B423A">
        <w:rPr>
          <w:rFonts w:asciiTheme="minorHAnsi" w:hAnsiTheme="minorHAnsi" w:cstheme="minorHAnsi"/>
        </w:rPr>
        <w:t>Bologna</w:t>
      </w:r>
      <w:proofErr w:type="spellEnd"/>
      <w:r w:rsidRPr="008B423A">
        <w:rPr>
          <w:rFonts w:asciiTheme="minorHAnsi" w:hAnsiTheme="minorHAnsi" w:cstheme="minorHAnsi"/>
        </w:rPr>
        <w:t xml:space="preserve">. Le type inventé par M.A. a en effet complètement supplanté le type raide antérieur du </w:t>
      </w:r>
      <w:proofErr w:type="spellStart"/>
      <w:r w:rsidRPr="008B423A">
        <w:rPr>
          <w:rFonts w:asciiTheme="minorHAnsi" w:hAnsiTheme="minorHAnsi" w:cstheme="minorHAnsi"/>
        </w:rPr>
        <w:t>Quatrocento</w:t>
      </w:r>
      <w:proofErr w:type="spellEnd"/>
      <w:r w:rsidRPr="008B423A">
        <w:rPr>
          <w:rFonts w:asciiTheme="minorHAnsi" w:hAnsiTheme="minorHAnsi" w:cstheme="minorHAnsi"/>
        </w:rPr>
        <w:t>. »</w:t>
      </w:r>
    </w:p>
    <w:p w:rsidR="00255CCA" w:rsidRDefault="00255CCA" w:rsidP="00255CCA">
      <w:pPr>
        <w:rPr>
          <w:rFonts w:asciiTheme="minorHAnsi" w:hAnsiTheme="minorHAnsi" w:cstheme="minorHAnsi"/>
        </w:rPr>
      </w:pPr>
      <w:r w:rsidRPr="008B423A">
        <w:rPr>
          <w:rFonts w:asciiTheme="minorHAnsi" w:hAnsiTheme="minorHAnsi" w:cstheme="minorHAnsi"/>
        </w:rPr>
        <w:t xml:space="preserve">   </w:t>
      </w:r>
      <w:proofErr w:type="gramStart"/>
      <w:r w:rsidRPr="008B423A">
        <w:rPr>
          <w:rFonts w:asciiTheme="minorHAnsi" w:hAnsiTheme="minorHAnsi" w:cstheme="minorHAnsi"/>
        </w:rPr>
        <w:t>de</w:t>
      </w:r>
      <w:proofErr w:type="gramEnd"/>
      <w:r w:rsidRPr="008B423A">
        <w:rPr>
          <w:rFonts w:asciiTheme="minorHAnsi" w:hAnsiTheme="minorHAnsi" w:cstheme="minorHAnsi"/>
        </w:rPr>
        <w:t xml:space="preserve"> </w:t>
      </w:r>
      <w:proofErr w:type="spellStart"/>
      <w:r w:rsidRPr="008B423A">
        <w:rPr>
          <w:rFonts w:asciiTheme="minorHAnsi" w:hAnsiTheme="minorHAnsi" w:cstheme="minorHAnsi"/>
        </w:rPr>
        <w:t>Tolnay</w:t>
      </w:r>
      <w:proofErr w:type="spellEnd"/>
      <w:r w:rsidRPr="008B423A">
        <w:rPr>
          <w:rFonts w:asciiTheme="minorHAnsi" w:hAnsiTheme="minorHAnsi" w:cstheme="minorHAnsi"/>
        </w:rPr>
        <w:t> ; p12</w:t>
      </w:r>
    </w:p>
    <w:p w:rsidR="00255CCA" w:rsidRDefault="00255CCA" w:rsidP="00255CCA">
      <w:pPr>
        <w:rPr>
          <w:rFonts w:asciiTheme="minorHAnsi" w:hAnsiTheme="minorHAnsi" w:cstheme="minorHAnsi"/>
        </w:rPr>
      </w:pPr>
    </w:p>
    <w:p w:rsidR="00255CCA" w:rsidRPr="008B423A" w:rsidRDefault="00255CCA" w:rsidP="00255CCA">
      <w:pPr>
        <w:rPr>
          <w:rFonts w:asciiTheme="minorHAnsi" w:hAnsiTheme="minorHAnsi" w:cstheme="minorHAnsi"/>
        </w:rPr>
      </w:pPr>
      <w:proofErr w:type="gramStart"/>
      <w:r w:rsidRPr="008B423A">
        <w:rPr>
          <w:rFonts w:asciiTheme="minorHAnsi" w:hAnsiTheme="minorHAnsi" w:cstheme="minorHAnsi"/>
        </w:rPr>
        <w:t>«L’aspect</w:t>
      </w:r>
      <w:proofErr w:type="gramEnd"/>
      <w:r w:rsidRPr="008B423A">
        <w:rPr>
          <w:rFonts w:asciiTheme="minorHAnsi" w:hAnsiTheme="minorHAnsi" w:cstheme="minorHAnsi"/>
        </w:rPr>
        <w:t xml:space="preserve"> de ce Christ mort à la grâce juvénile , délibérément voluptueux dans sa complète nudité , intrigue irrésistiblement - surtout quand on se souvient qu’il était destiné à la vénération publique . Pas plus que pour le David en bronze de </w:t>
      </w:r>
      <w:proofErr w:type="gramStart"/>
      <w:r w:rsidRPr="008B423A">
        <w:rPr>
          <w:rFonts w:asciiTheme="minorHAnsi" w:hAnsiTheme="minorHAnsi" w:cstheme="minorHAnsi"/>
        </w:rPr>
        <w:t>Donatello ,</w:t>
      </w:r>
      <w:proofErr w:type="gramEnd"/>
      <w:r w:rsidRPr="008B423A">
        <w:rPr>
          <w:rFonts w:asciiTheme="minorHAnsi" w:hAnsiTheme="minorHAnsi" w:cstheme="minorHAnsi"/>
        </w:rPr>
        <w:t xml:space="preserve"> cependant , il n’existe de réponse satisfaisante aux questions posées par cette figure énigmatique .   M.A a – t-il </w:t>
      </w:r>
      <w:proofErr w:type="gramStart"/>
      <w:r w:rsidRPr="008B423A">
        <w:rPr>
          <w:rFonts w:asciiTheme="minorHAnsi" w:hAnsiTheme="minorHAnsi" w:cstheme="minorHAnsi"/>
        </w:rPr>
        <w:t>voulu  exprimer</w:t>
      </w:r>
      <w:proofErr w:type="gramEnd"/>
      <w:r w:rsidRPr="008B423A">
        <w:rPr>
          <w:rFonts w:asciiTheme="minorHAnsi" w:hAnsiTheme="minorHAnsi" w:cstheme="minorHAnsi"/>
        </w:rPr>
        <w:t xml:space="preserve"> , à travers l’attirance physique suscitée par  le corps du crucifié, l’aspiration de tout bon chrétien de s’unir au Christ par l’Eucharistie? Séduisant mais peu vraisemblable au regard des circonstances historiques. C’était le temps où Savonarole dans les sermons électrisants qu’il prononçait au </w:t>
      </w:r>
      <w:proofErr w:type="spellStart"/>
      <w:r w:rsidRPr="008B423A">
        <w:rPr>
          <w:rFonts w:asciiTheme="minorHAnsi" w:hAnsiTheme="minorHAnsi" w:cstheme="minorHAnsi"/>
        </w:rPr>
        <w:t>Duomo</w:t>
      </w:r>
      <w:proofErr w:type="spellEnd"/>
      <w:r w:rsidRPr="008B423A">
        <w:rPr>
          <w:rFonts w:asciiTheme="minorHAnsi" w:hAnsiTheme="minorHAnsi" w:cstheme="minorHAnsi"/>
        </w:rPr>
        <w:t xml:space="preserve">, fulminait contre les aspects sensuels et profanes de l’art religieux. </w:t>
      </w:r>
    </w:p>
    <w:p w:rsidR="00255CCA" w:rsidRPr="008B423A" w:rsidRDefault="00255CCA" w:rsidP="00255CCA">
      <w:pPr>
        <w:rPr>
          <w:rFonts w:asciiTheme="minorHAnsi" w:hAnsiTheme="minorHAnsi" w:cstheme="minorHAnsi"/>
        </w:rPr>
      </w:pPr>
      <w:r w:rsidRPr="008B423A">
        <w:rPr>
          <w:rFonts w:asciiTheme="minorHAnsi" w:hAnsiTheme="minorHAnsi" w:cstheme="minorHAnsi"/>
        </w:rPr>
        <w:t xml:space="preserve">Que M.A. allât parfois </w:t>
      </w:r>
      <w:proofErr w:type="gramStart"/>
      <w:r w:rsidRPr="008B423A">
        <w:rPr>
          <w:rFonts w:asciiTheme="minorHAnsi" w:hAnsiTheme="minorHAnsi" w:cstheme="minorHAnsi"/>
        </w:rPr>
        <w:t>l’écouter ,</w:t>
      </w:r>
      <w:proofErr w:type="gramEnd"/>
      <w:r w:rsidRPr="008B423A">
        <w:rPr>
          <w:rFonts w:asciiTheme="minorHAnsi" w:hAnsiTheme="minorHAnsi" w:cstheme="minorHAnsi"/>
        </w:rPr>
        <w:t xml:space="preserve"> nous le savons par son propre témoignage ; il était même profondément impressionné par lui . Or il est difficile d’imaginer que Savonarole aurait </w:t>
      </w:r>
      <w:r w:rsidRPr="008B423A">
        <w:rPr>
          <w:rFonts w:asciiTheme="minorHAnsi" w:hAnsiTheme="minorHAnsi" w:cstheme="minorHAnsi"/>
        </w:rPr>
        <w:lastRenderedPageBreak/>
        <w:t xml:space="preserve">approuvé une telle interprétation du sacrifice de la croix. Comme </w:t>
      </w:r>
      <w:proofErr w:type="gramStart"/>
      <w:r w:rsidRPr="008B423A">
        <w:rPr>
          <w:rFonts w:asciiTheme="minorHAnsi" w:hAnsiTheme="minorHAnsi" w:cstheme="minorHAnsi"/>
        </w:rPr>
        <w:t>nous  ne</w:t>
      </w:r>
      <w:proofErr w:type="gramEnd"/>
      <w:r w:rsidRPr="008B423A">
        <w:rPr>
          <w:rFonts w:asciiTheme="minorHAnsi" w:hAnsiTheme="minorHAnsi" w:cstheme="minorHAnsi"/>
        </w:rPr>
        <w:t xml:space="preserve"> savons rien de la piété de M.A. à cette période de sa vie , l’on ne peut apprécier dans quelle mesure il s’impliquait personnellement dans un objet de dévotion.</w:t>
      </w:r>
    </w:p>
    <w:p w:rsidR="00255CCA" w:rsidRDefault="00255CCA" w:rsidP="00255CCA">
      <w:pPr>
        <w:rPr>
          <w:rFonts w:asciiTheme="minorHAnsi" w:hAnsiTheme="minorHAnsi" w:cstheme="minorHAnsi"/>
        </w:rPr>
      </w:pPr>
      <w:r w:rsidRPr="008B423A">
        <w:rPr>
          <w:rFonts w:asciiTheme="minorHAnsi" w:hAnsiTheme="minorHAnsi" w:cstheme="minorHAnsi"/>
        </w:rPr>
        <w:t xml:space="preserve">Une autre interprétation plus psychologique est possible. On sait qu’une partie de la fascination charnelle exercée par le David de Donatello tient aux préférences érotiques du </w:t>
      </w:r>
      <w:proofErr w:type="gramStart"/>
      <w:r w:rsidRPr="008B423A">
        <w:rPr>
          <w:rFonts w:asciiTheme="minorHAnsi" w:hAnsiTheme="minorHAnsi" w:cstheme="minorHAnsi"/>
        </w:rPr>
        <w:t>sculpteur .</w:t>
      </w:r>
      <w:proofErr w:type="gramEnd"/>
      <w:r w:rsidRPr="008B423A">
        <w:rPr>
          <w:rFonts w:asciiTheme="minorHAnsi" w:hAnsiTheme="minorHAnsi" w:cstheme="minorHAnsi"/>
        </w:rPr>
        <w:t xml:space="preserve"> La même chose vaut pour </w:t>
      </w:r>
      <w:proofErr w:type="gramStart"/>
      <w:r w:rsidRPr="008B423A">
        <w:rPr>
          <w:rFonts w:asciiTheme="minorHAnsi" w:hAnsiTheme="minorHAnsi" w:cstheme="minorHAnsi"/>
        </w:rPr>
        <w:t>M.A. ,</w:t>
      </w:r>
      <w:proofErr w:type="gramEnd"/>
      <w:r w:rsidRPr="008B423A">
        <w:rPr>
          <w:rFonts w:asciiTheme="minorHAnsi" w:hAnsiTheme="minorHAnsi" w:cstheme="minorHAnsi"/>
        </w:rPr>
        <w:t xml:space="preserve"> qui était homosexuel. Avec </w:t>
      </w:r>
      <w:proofErr w:type="gramStart"/>
      <w:r w:rsidRPr="008B423A">
        <w:rPr>
          <w:rFonts w:asciiTheme="minorHAnsi" w:hAnsiTheme="minorHAnsi" w:cstheme="minorHAnsi"/>
        </w:rPr>
        <w:t>l’âge ,</w:t>
      </w:r>
      <w:proofErr w:type="gramEnd"/>
      <w:r w:rsidRPr="008B423A">
        <w:rPr>
          <w:rFonts w:asciiTheme="minorHAnsi" w:hAnsiTheme="minorHAnsi" w:cstheme="minorHAnsi"/>
        </w:rPr>
        <w:t xml:space="preserve"> il semble avoir beaucoup souffert de son incapacité à faire entrer ses penchants dans un cadre intellectuel, spiritualisé. Mais à ce stade de sa carrière, sa nature sexuelle commençait seulement à s’affirmer </w:t>
      </w:r>
      <w:proofErr w:type="gramStart"/>
      <w:r w:rsidRPr="008B423A">
        <w:rPr>
          <w:rFonts w:asciiTheme="minorHAnsi" w:hAnsiTheme="minorHAnsi" w:cstheme="minorHAnsi"/>
        </w:rPr>
        <w:t>et ,</w:t>
      </w:r>
      <w:proofErr w:type="gramEnd"/>
      <w:r w:rsidRPr="008B423A">
        <w:rPr>
          <w:rFonts w:asciiTheme="minorHAnsi" w:hAnsiTheme="minorHAnsi" w:cstheme="minorHAnsi"/>
        </w:rPr>
        <w:t xml:space="preserve"> consciemment ou non, le tout jeune artiste sculpta le Christ à l’image de ses désirs. </w:t>
      </w:r>
      <w:proofErr w:type="gramStart"/>
      <w:r w:rsidRPr="008B423A">
        <w:rPr>
          <w:rFonts w:asciiTheme="minorHAnsi" w:hAnsiTheme="minorHAnsi" w:cstheme="minorHAnsi"/>
        </w:rPr>
        <w:t>»A</w:t>
      </w:r>
      <w:proofErr w:type="gramEnd"/>
      <w:r w:rsidRPr="008B423A">
        <w:rPr>
          <w:rFonts w:asciiTheme="minorHAnsi" w:hAnsiTheme="minorHAnsi" w:cstheme="minorHAnsi"/>
        </w:rPr>
        <w:t xml:space="preserve"> Richard Turner L’art de Florence. T2 p 963</w:t>
      </w:r>
    </w:p>
    <w:p w:rsidR="00255CCA" w:rsidRDefault="00255CCA" w:rsidP="00255CCA">
      <w:pPr>
        <w:rPr>
          <w:rFonts w:asciiTheme="minorHAnsi" w:hAnsiTheme="minorHAnsi" w:cstheme="minorHAnsi"/>
        </w:rPr>
      </w:pPr>
      <w:r>
        <w:rPr>
          <w:rFonts w:asciiTheme="minorHAnsi" w:hAnsiTheme="minorHAnsi" w:cstheme="minorHAnsi"/>
        </w:rPr>
        <w:t>On trouve aussi des traces de son intérêt pour les garçons dans sa correspondance</w:t>
      </w:r>
    </w:p>
    <w:p w:rsidR="00255CCA" w:rsidRDefault="00255CCA" w:rsidP="00255CCA">
      <w:pPr>
        <w:rPr>
          <w:rFonts w:asciiTheme="minorHAnsi" w:hAnsiTheme="minorHAnsi" w:cstheme="minorHAnsi"/>
        </w:rPr>
      </w:pPr>
    </w:p>
    <w:p w:rsidR="00255CCA" w:rsidRPr="00363BFD" w:rsidRDefault="00255CCA" w:rsidP="00255CCA">
      <w:pPr>
        <w:rPr>
          <w:sz w:val="40"/>
        </w:rPr>
      </w:pPr>
      <w:r w:rsidRPr="00363BFD">
        <w:rPr>
          <w:sz w:val="40"/>
        </w:rPr>
        <w:t>Les amours de M.A dans sa Correspondance et ses poésies</w:t>
      </w:r>
    </w:p>
    <w:p w:rsidR="00255CCA" w:rsidRDefault="00255CCA" w:rsidP="00255CCA"/>
    <w:p w:rsidR="00255CCA" w:rsidRDefault="00255CCA" w:rsidP="00255CCA">
      <w:r>
        <w:t>Dans la correspondance de M.A. il est assez peu question de ses rapports amoureux ou de ses amitiés passionnées.</w:t>
      </w:r>
    </w:p>
    <w:p w:rsidR="00255CCA" w:rsidRDefault="00255CCA" w:rsidP="00255CCA">
      <w:r>
        <w:t xml:space="preserve">Peut-être </w:t>
      </w:r>
      <w:proofErr w:type="gramStart"/>
      <w:r>
        <w:t>parce que elles</w:t>
      </w:r>
      <w:proofErr w:type="gramEnd"/>
      <w:r>
        <w:t xml:space="preserve"> aboutissaient dans les mains des favoris qui n’avaient pas intérêt à les faire connaître (réprobation et risque de pénalisation)</w:t>
      </w:r>
    </w:p>
    <w:p w:rsidR="00255CCA" w:rsidRDefault="00255CCA" w:rsidP="00255CCA">
      <w:r>
        <w:t>Aucune allusion à des amours pour une femme.</w:t>
      </w:r>
    </w:p>
    <w:p w:rsidR="00255CCA" w:rsidRDefault="00255CCA" w:rsidP="00255CCA">
      <w:r>
        <w:t>La seule allusion à l’homosexualité se trouve dans la lettre 86 d’Août Septembre 1514</w:t>
      </w:r>
    </w:p>
    <w:p w:rsidR="00255CCA" w:rsidRDefault="00255CCA" w:rsidP="00255CCA">
      <w:r>
        <w:t>Et concerne la candidature d’un jeune apprenti. M.A. n’en veut pas alors le père lui aurait dit que « si je le voyais, je pourrais le fourrer, non seulement dans ma maison mais aussi dans mon lit. » Ceci était une pratique courante dans les ateliers (note 249 p222, L’étroite collaboration et la promiscuité faisaient que les apprentis devenaient souvent les amants de leurs maîtres</w:t>
      </w:r>
    </w:p>
    <w:p w:rsidR="00255CCA" w:rsidRDefault="00255CCA" w:rsidP="00255CCA">
      <w:r>
        <w:t xml:space="preserve">Dans la Lettre 7 datée du 19 décembre 1506 </w:t>
      </w:r>
      <w:proofErr w:type="gramStart"/>
      <w:r>
        <w:t>d  il</w:t>
      </w:r>
      <w:proofErr w:type="gramEnd"/>
      <w:r>
        <w:t xml:space="preserve"> écrit à son frère qu’il ne disposait que « d’une méchante pièce  avec un seul lit dans lequel nous dormons à quatre personnes »</w:t>
      </w:r>
    </w:p>
    <w:p w:rsidR="00255CCA" w:rsidRDefault="00255CCA" w:rsidP="00255CCA">
      <w:r>
        <w:t>Principales liaisons.</w:t>
      </w:r>
    </w:p>
    <w:p w:rsidR="00255CCA" w:rsidRDefault="00255CCA" w:rsidP="00255CCA"/>
    <w:p w:rsidR="00255CCA" w:rsidRDefault="00255CCA" w:rsidP="00255CCA">
      <w:r>
        <w:t>Rime 27 et 36 et lettre 158 + note 414</w:t>
      </w:r>
    </w:p>
    <w:p w:rsidR="00255CCA" w:rsidRDefault="00255CCA" w:rsidP="00255CCA"/>
    <w:p w:rsidR="00255CCA" w:rsidRPr="00363BFD" w:rsidRDefault="00255CCA" w:rsidP="00255CCA">
      <w:pPr>
        <w:rPr>
          <w:sz w:val="32"/>
        </w:rPr>
      </w:pPr>
      <w:proofErr w:type="spellStart"/>
      <w:r w:rsidRPr="00363BFD">
        <w:rPr>
          <w:sz w:val="32"/>
        </w:rPr>
        <w:t>Gherardo</w:t>
      </w:r>
      <w:proofErr w:type="spellEnd"/>
      <w:r w:rsidRPr="00363BFD">
        <w:rPr>
          <w:sz w:val="32"/>
        </w:rPr>
        <w:t xml:space="preserve"> Perin</w:t>
      </w:r>
    </w:p>
    <w:p w:rsidR="00255CCA" w:rsidRDefault="00255CCA" w:rsidP="00255CCA"/>
    <w:p w:rsidR="00255CCA" w:rsidRDefault="00255CCA" w:rsidP="00255CCA">
      <w:r>
        <w:t xml:space="preserve"> Est un jeune florentin originaire de </w:t>
      </w:r>
      <w:proofErr w:type="spellStart"/>
      <w:r>
        <w:t>Pessaro</w:t>
      </w:r>
      <w:proofErr w:type="spellEnd"/>
      <w:r>
        <w:t xml:space="preserve"> auquel M.A voua une affectueuse amitié à partir de 1520. </w:t>
      </w:r>
      <w:proofErr w:type="gramStart"/>
      <w:r>
        <w:t>l’Arétin</w:t>
      </w:r>
      <w:proofErr w:type="gramEnd"/>
      <w:r>
        <w:t xml:space="preserve"> insinue que comme plus tard pour </w:t>
      </w:r>
      <w:proofErr w:type="spellStart"/>
      <w:r>
        <w:t>Tomaso</w:t>
      </w:r>
      <w:proofErr w:type="spellEnd"/>
      <w:r>
        <w:t xml:space="preserve"> Cavalieri et Antonio Mini, leur rapport était de nature érotique (note 414) dans les sonnets 27à 36 M.A se livre à une évocation éloquente et personnalisée des ravages de la passion qu’il faut fuir dès le premier assaut . Il fait néanmoins un éloge des beaux yeux de l’adolescent :</w:t>
      </w:r>
    </w:p>
    <w:p w:rsidR="00255CCA" w:rsidRDefault="00255CCA" w:rsidP="00255CCA">
      <w:r>
        <w:t>« Puisque aussi bien à tout instant me leurrent</w:t>
      </w:r>
    </w:p>
    <w:p w:rsidR="00255CCA" w:rsidRDefault="00255CCA" w:rsidP="00255CCA">
      <w:proofErr w:type="gramStart"/>
      <w:r>
        <w:t>le</w:t>
      </w:r>
      <w:proofErr w:type="gramEnd"/>
      <w:r>
        <w:t xml:space="preserve"> souvenir et l’espoir de ces beaux yeux</w:t>
      </w:r>
    </w:p>
    <w:p w:rsidR="00255CCA" w:rsidRDefault="00255CCA" w:rsidP="00255CCA">
      <w:proofErr w:type="gramStart"/>
      <w:r>
        <w:t>par</w:t>
      </w:r>
      <w:proofErr w:type="gramEnd"/>
      <w:r>
        <w:t xml:space="preserve"> quoi je vis mais encor suis comblé »</w:t>
      </w:r>
    </w:p>
    <w:p w:rsidR="00255CCA" w:rsidRDefault="00255CCA" w:rsidP="00255CCA"/>
    <w:p w:rsidR="00255CCA" w:rsidRDefault="00255CCA" w:rsidP="00255CCA">
      <w:pPr>
        <w:rPr>
          <w:sz w:val="32"/>
        </w:rPr>
      </w:pPr>
      <w:proofErr w:type="spellStart"/>
      <w:r w:rsidRPr="00363BFD">
        <w:rPr>
          <w:sz w:val="32"/>
        </w:rPr>
        <w:t>Febo</w:t>
      </w:r>
      <w:proofErr w:type="spellEnd"/>
      <w:r w:rsidRPr="00363BFD">
        <w:rPr>
          <w:sz w:val="32"/>
        </w:rPr>
        <w:t xml:space="preserve"> di Poggio </w:t>
      </w:r>
      <w:proofErr w:type="gramStart"/>
      <w:r w:rsidRPr="00363BFD">
        <w:rPr>
          <w:sz w:val="32"/>
        </w:rPr>
        <w:t>voir</w:t>
      </w:r>
      <w:proofErr w:type="gramEnd"/>
      <w:r w:rsidRPr="00363BFD">
        <w:rPr>
          <w:sz w:val="32"/>
        </w:rPr>
        <w:t xml:space="preserve"> intro XLIX</w:t>
      </w:r>
    </w:p>
    <w:p w:rsidR="00255CCA" w:rsidRPr="00363BFD" w:rsidRDefault="00255CCA" w:rsidP="00255CCA">
      <w:pPr>
        <w:rPr>
          <w:sz w:val="32"/>
        </w:rPr>
      </w:pPr>
    </w:p>
    <w:p w:rsidR="00255CCA" w:rsidRDefault="00255CCA" w:rsidP="00255CCA">
      <w:proofErr w:type="gramStart"/>
      <w:r>
        <w:t>Connu  après</w:t>
      </w:r>
      <w:proofErr w:type="gramEnd"/>
      <w:r>
        <w:t xml:space="preserve"> sa rencontre fulgurante avec Cavalieri, </w:t>
      </w:r>
      <w:proofErr w:type="spellStart"/>
      <w:r>
        <w:t>Febo</w:t>
      </w:r>
      <w:proofErr w:type="spellEnd"/>
      <w:r>
        <w:t>, il fut un intime du maître et vraisemblablement son amant.</w:t>
      </w:r>
    </w:p>
    <w:p w:rsidR="00255CCA" w:rsidRDefault="00255CCA" w:rsidP="00255CCA">
      <w:r>
        <w:lastRenderedPageBreak/>
        <w:t>Heureux oiseau, qui as sur nous l’avantage</w:t>
      </w:r>
    </w:p>
    <w:p w:rsidR="00255CCA" w:rsidRDefault="00255CCA" w:rsidP="00255CCA">
      <w:r>
        <w:t>De fixer Phébus et son beau visage,</w:t>
      </w:r>
    </w:p>
    <w:p w:rsidR="00255CCA" w:rsidRDefault="00255CCA" w:rsidP="00255CCA">
      <w:r>
        <w:t>Et plus encor, si à telle vue s’ajoute</w:t>
      </w:r>
    </w:p>
    <w:p w:rsidR="00255CCA" w:rsidRDefault="00255CCA" w:rsidP="00255CCA">
      <w:r>
        <w:t xml:space="preserve">Ton vol vers le sommet d’où je dévale et chute ; </w:t>
      </w:r>
    </w:p>
    <w:p w:rsidR="00255CCA" w:rsidRDefault="00255CCA" w:rsidP="00255CCA">
      <w:r>
        <w:t xml:space="preserve">Noter que Phébus se dit </w:t>
      </w:r>
      <w:proofErr w:type="spellStart"/>
      <w:r>
        <w:t>Febo</w:t>
      </w:r>
      <w:proofErr w:type="spellEnd"/>
      <w:r>
        <w:t xml:space="preserve"> et que sommet est la traduction de </w:t>
      </w:r>
      <w:proofErr w:type="spellStart"/>
      <w:r>
        <w:t>poggio</w:t>
      </w:r>
      <w:proofErr w:type="spellEnd"/>
      <w:r>
        <w:t> ; (</w:t>
      </w:r>
      <w:proofErr w:type="spellStart"/>
      <w:r>
        <w:t>volare</w:t>
      </w:r>
      <w:proofErr w:type="spellEnd"/>
      <w:r>
        <w:t xml:space="preserve"> al </w:t>
      </w:r>
      <w:proofErr w:type="spellStart"/>
      <w:r>
        <w:t>poggio</w:t>
      </w:r>
      <w:proofErr w:type="spellEnd"/>
      <w:r>
        <w:t xml:space="preserve">, </w:t>
      </w:r>
      <w:proofErr w:type="spellStart"/>
      <w:r>
        <w:t>ond’io</w:t>
      </w:r>
      <w:proofErr w:type="spellEnd"/>
      <w:r>
        <w:t xml:space="preserve"> </w:t>
      </w:r>
      <w:proofErr w:type="spellStart"/>
      <w:r>
        <w:t>rovino</w:t>
      </w:r>
      <w:proofErr w:type="spellEnd"/>
      <w:r>
        <w:t xml:space="preserve"> e </w:t>
      </w:r>
      <w:proofErr w:type="spellStart"/>
      <w:r>
        <w:t>caggio</w:t>
      </w:r>
      <w:proofErr w:type="spellEnd"/>
    </w:p>
    <w:p w:rsidR="00255CCA" w:rsidRDefault="00255CCA" w:rsidP="00255CCA"/>
    <w:p w:rsidR="00255CCA" w:rsidRDefault="00255CCA" w:rsidP="00255CCA">
      <w:r w:rsidRPr="00363BFD">
        <w:rPr>
          <w:sz w:val="32"/>
        </w:rPr>
        <w:t xml:space="preserve">Cecchino </w:t>
      </w:r>
      <w:proofErr w:type="spellStart"/>
      <w:proofErr w:type="gramStart"/>
      <w:r w:rsidRPr="00363BFD">
        <w:rPr>
          <w:sz w:val="32"/>
        </w:rPr>
        <w:t>de’Bracci</w:t>
      </w:r>
      <w:proofErr w:type="spellEnd"/>
      <w:r>
        <w:t xml:space="preserve">  voir</w:t>
      </w:r>
      <w:proofErr w:type="gramEnd"/>
      <w:r>
        <w:t xml:space="preserve"> rime p 106 et </w:t>
      </w:r>
      <w:proofErr w:type="spellStart"/>
      <w:r>
        <w:t>suiv</w:t>
      </w:r>
      <w:proofErr w:type="spellEnd"/>
      <w:r>
        <w:t xml:space="preserve"> mort à 15 ans voir aussi lettre 277</w:t>
      </w:r>
    </w:p>
    <w:p w:rsidR="00255CCA" w:rsidRDefault="00255CCA" w:rsidP="00255CCA"/>
    <w:p w:rsidR="00255CCA" w:rsidRDefault="00255CCA" w:rsidP="00255CCA">
      <w:r>
        <w:t xml:space="preserve">Dans la lettre 277 du 22 décembre 1545, à son ami Luigi </w:t>
      </w:r>
      <w:proofErr w:type="spellStart"/>
      <w:r>
        <w:t>del</w:t>
      </w:r>
      <w:proofErr w:type="spellEnd"/>
      <w:r>
        <w:t xml:space="preserve"> Riccio M.A. s’inquiète du lieu où Cecchino sera inhumé T 2 p 41 en effet il s’était engagé à sculpter un tombeau</w:t>
      </w:r>
    </w:p>
    <w:p w:rsidR="00255CCA" w:rsidRDefault="00255CCA" w:rsidP="00255CCA">
      <w:r>
        <w:t>En marbre pour le jeune garçon note T2 p 228</w:t>
      </w:r>
    </w:p>
    <w:p w:rsidR="00255CCA" w:rsidRDefault="00255CCA" w:rsidP="00255CCA">
      <w:r>
        <w:t>Dans les sonnets 107 à 109, il parle de la vertu de l’être aimé qui vient du ciel et incite le cœur noble de l’amant à en contempler les beautés.</w:t>
      </w:r>
    </w:p>
    <w:p w:rsidR="00255CCA" w:rsidRDefault="00255CCA" w:rsidP="00255CCA"/>
    <w:p w:rsidR="00255CCA" w:rsidRDefault="00255CCA" w:rsidP="00255CCA"/>
    <w:p w:rsidR="00255CCA" w:rsidRDefault="00255CCA" w:rsidP="00255CCA"/>
    <w:p w:rsidR="00255CCA" w:rsidRDefault="00255CCA" w:rsidP="00255CCA">
      <w:pPr>
        <w:rPr>
          <w:sz w:val="32"/>
        </w:rPr>
      </w:pPr>
      <w:proofErr w:type="spellStart"/>
      <w:r w:rsidRPr="00363BFD">
        <w:rPr>
          <w:sz w:val="32"/>
        </w:rPr>
        <w:t>Tomaso</w:t>
      </w:r>
      <w:proofErr w:type="spellEnd"/>
      <w:r w:rsidRPr="00363BFD">
        <w:rPr>
          <w:sz w:val="32"/>
        </w:rPr>
        <w:t xml:space="preserve"> Cavalieri</w:t>
      </w:r>
    </w:p>
    <w:p w:rsidR="00255CCA" w:rsidRPr="00363BFD" w:rsidRDefault="00255CCA" w:rsidP="00255CCA">
      <w:pPr>
        <w:rPr>
          <w:sz w:val="32"/>
        </w:rPr>
      </w:pPr>
    </w:p>
    <w:p w:rsidR="00255CCA" w:rsidRDefault="00255CCA" w:rsidP="00255CCA">
      <w:r>
        <w:t>Amour dissout l’ennui (207, 211, 212)</w:t>
      </w:r>
    </w:p>
    <w:p w:rsidR="00255CCA" w:rsidRDefault="00255CCA" w:rsidP="00255CCA">
      <w:r>
        <w:t>(Cavalieri 207à 214 voir intro rime XXI à XXIII Sonnets 55, 89, 90, 131 (voir aussi intro XLVI et XLCII note 65</w:t>
      </w:r>
    </w:p>
    <w:p w:rsidR="00255CCA" w:rsidRDefault="00255CCA" w:rsidP="00255CCA"/>
    <w:p w:rsidR="00255CCA" w:rsidRDefault="00255CCA" w:rsidP="00255CCA"/>
    <w:p w:rsidR="00255CCA" w:rsidRDefault="00255CCA" w:rsidP="00255CCA">
      <w:r>
        <w:t xml:space="preserve">« Les poésies inspirées par </w:t>
      </w:r>
      <w:proofErr w:type="spellStart"/>
      <w:proofErr w:type="gramStart"/>
      <w:r>
        <w:t>T.Cavalièri</w:t>
      </w:r>
      <w:proofErr w:type="spellEnd"/>
      <w:proofErr w:type="gramEnd"/>
      <w:r>
        <w:t xml:space="preserve"> sont presque exclusivement des sonnets qui chantent un amour dévotion pour la beauté et la vertu de l’être aimé lequel est porté aux nues, tandis que son amant semble se traine avec volupté à ras de terre, humble posture dont il n’est relevé que par la haute valeur de l’être aimé (sonnet 90) »</w:t>
      </w:r>
    </w:p>
    <w:p w:rsidR="00255CCA" w:rsidRDefault="00255CCA" w:rsidP="00255CCA">
      <w:r>
        <w:t xml:space="preserve">« Bien que pétrie d’idéal ne peut exclure les impulsions du désir sensuel, et une quête de contact physique qui s’exprime avec ambiguïté, mais assez explicitement dans certains vers » </w:t>
      </w:r>
      <w:proofErr w:type="gramStart"/>
      <w:r>
        <w:t>voir</w:t>
      </w:r>
      <w:proofErr w:type="gramEnd"/>
      <w:r>
        <w:t xml:space="preserve"> le sonnet du ver à soie où l’amant aspire à mourir comme a larve, non pour se charger en papillon, mais pour envelopper de soie, sous forme de gant la main de l’être aimé. Et de souhaiter, dit-il non sans fétichisme érotique, de « mon seigneur</w:t>
      </w:r>
    </w:p>
    <w:p w:rsidR="00255CCA" w:rsidRDefault="00255CCA" w:rsidP="00255CCA">
      <w:proofErr w:type="gramStart"/>
      <w:r>
        <w:t>«  Ainsi</w:t>
      </w:r>
      <w:proofErr w:type="gramEnd"/>
      <w:r>
        <w:t xml:space="preserve"> de mon seigneur </w:t>
      </w:r>
      <w:proofErr w:type="spellStart"/>
      <w:r>
        <w:t>puisse-je</w:t>
      </w:r>
      <w:proofErr w:type="spellEnd"/>
      <w:r>
        <w:t xml:space="preserve"> être voué</w:t>
      </w:r>
    </w:p>
    <w:p w:rsidR="00255CCA" w:rsidRDefault="00255CCA" w:rsidP="00255CCA">
      <w:proofErr w:type="gramStart"/>
      <w:r>
        <w:t>à</w:t>
      </w:r>
      <w:proofErr w:type="gramEnd"/>
      <w:r>
        <w:t xml:space="preserve"> vêtir la peau vive de la mienne morte »</w:t>
      </w:r>
    </w:p>
    <w:p w:rsidR="00255CCA" w:rsidRDefault="00255CCA" w:rsidP="00255CCA"/>
    <w:p w:rsidR="00255CCA" w:rsidRDefault="00255CCA" w:rsidP="00255CCA">
      <w:r>
        <w:t>Au sonnet 72, il désire que le temps s’immobilise et que le soleil arrête son cours</w:t>
      </w:r>
    </w:p>
    <w:p w:rsidR="00255CCA" w:rsidRDefault="00255CCA" w:rsidP="00255CCA"/>
    <w:p w:rsidR="00255CCA" w:rsidRDefault="00255CCA" w:rsidP="00255CCA">
      <w:r>
        <w:t>« L’heureux jour, si ce vœu se réalise !</w:t>
      </w:r>
    </w:p>
    <w:p w:rsidR="00255CCA" w:rsidRDefault="00255CCA" w:rsidP="00255CCA">
      <w:r>
        <w:t>Que soudain s’arrêtent le temps les heures,</w:t>
      </w:r>
    </w:p>
    <w:p w:rsidR="00255CCA" w:rsidRDefault="00255CCA" w:rsidP="00255CCA">
      <w:r>
        <w:t>Le jour, le soleil en sa course ancienne,</w:t>
      </w:r>
    </w:p>
    <w:p w:rsidR="00255CCA" w:rsidRDefault="00255CCA" w:rsidP="00255CCA">
      <w:r>
        <w:t>« </w:t>
      </w:r>
      <w:proofErr w:type="gramStart"/>
      <w:r>
        <w:t>pour</w:t>
      </w:r>
      <w:proofErr w:type="gramEnd"/>
      <w:r>
        <w:t xml:space="preserve"> qu’à jamais –non point pour mon mérite</w:t>
      </w:r>
    </w:p>
    <w:p w:rsidR="00255CCA" w:rsidRDefault="00255CCA" w:rsidP="00255CCA">
      <w:proofErr w:type="gramStart"/>
      <w:r>
        <w:t>mon</w:t>
      </w:r>
      <w:proofErr w:type="gramEnd"/>
      <w:r>
        <w:t xml:space="preserve"> cher et doux seigneur, tant désiré,</w:t>
      </w:r>
    </w:p>
    <w:p w:rsidR="00255CCA" w:rsidRDefault="00255CCA" w:rsidP="00255CCA">
      <w:proofErr w:type="gramStart"/>
      <w:r>
        <w:t>je</w:t>
      </w:r>
      <w:proofErr w:type="gramEnd"/>
      <w:r>
        <w:t xml:space="preserve"> tienne dans mes bras prompts et indignes » p 48, </w:t>
      </w:r>
    </w:p>
    <w:p w:rsidR="00255CCA" w:rsidRDefault="00255CCA" w:rsidP="00255CCA"/>
    <w:p w:rsidR="00255CCA" w:rsidRDefault="00255CCA" w:rsidP="00255CCA">
      <w:r>
        <w:t xml:space="preserve">Enfin, le sonnet 98 ; « un commentaire de Benedetto </w:t>
      </w:r>
      <w:proofErr w:type="spellStart"/>
      <w:r>
        <w:t>Varchi</w:t>
      </w:r>
      <w:proofErr w:type="spellEnd"/>
      <w:r>
        <w:t xml:space="preserve"> dans sa </w:t>
      </w:r>
      <w:proofErr w:type="spellStart"/>
      <w:r>
        <w:t>Lezzione</w:t>
      </w:r>
      <w:proofErr w:type="spellEnd"/>
      <w:r>
        <w:t xml:space="preserve"> fait l’éloge vibrant du jeune homme pour justifier l’amour que lui portait Michel Ange : sonnet adressé à Tommaso Cavalieri, </w:t>
      </w:r>
      <w:proofErr w:type="gramStart"/>
      <w:r>
        <w:t>jeune ,</w:t>
      </w:r>
      <w:proofErr w:type="gramEnd"/>
      <w:r>
        <w:t xml:space="preserve"> et très noble Romain, dont j’ai apprécié à Rome        ( outre l’incomparable beauté du corps), tant de charme dans ses mœurs, et un si excellent esprit et de </w:t>
      </w:r>
      <w:r>
        <w:lastRenderedPageBreak/>
        <w:t>si gracieuses manières, qu’il mérita bien, et mérite encore, que plus on le connaissait, plus on l’aimât . »</w:t>
      </w:r>
    </w:p>
    <w:p w:rsidR="00255CCA" w:rsidRDefault="00255CCA" w:rsidP="00255CCA">
      <w:r>
        <w:t xml:space="preserve">« Se </w:t>
      </w:r>
      <w:proofErr w:type="spellStart"/>
      <w:r>
        <w:t>vint’e</w:t>
      </w:r>
      <w:proofErr w:type="spellEnd"/>
      <w:r>
        <w:t xml:space="preserve"> </w:t>
      </w:r>
      <w:proofErr w:type="spellStart"/>
      <w:r>
        <w:t>preso</w:t>
      </w:r>
      <w:proofErr w:type="spellEnd"/>
      <w:r>
        <w:t xml:space="preserve"> i’ </w:t>
      </w:r>
      <w:proofErr w:type="spellStart"/>
      <w:r>
        <w:t>debb</w:t>
      </w:r>
      <w:proofErr w:type="spellEnd"/>
      <w:r>
        <w:t xml:space="preserve"> </w:t>
      </w:r>
      <w:proofErr w:type="spellStart"/>
      <w:r>
        <w:t>esser</w:t>
      </w:r>
      <w:proofErr w:type="spellEnd"/>
      <w:r>
        <w:t xml:space="preserve"> </w:t>
      </w:r>
      <w:proofErr w:type="spellStart"/>
      <w:r>
        <w:t>beato</w:t>
      </w:r>
      <w:proofErr w:type="spellEnd"/>
    </w:p>
    <w:p w:rsidR="00255CCA" w:rsidRDefault="00255CCA" w:rsidP="00255CCA">
      <w:proofErr w:type="spellStart"/>
      <w:proofErr w:type="gramStart"/>
      <w:r>
        <w:t>maraviglia</w:t>
      </w:r>
      <w:proofErr w:type="spellEnd"/>
      <w:proofErr w:type="gramEnd"/>
      <w:r>
        <w:t xml:space="preserve"> non è se </w:t>
      </w:r>
      <w:proofErr w:type="spellStart"/>
      <w:r>
        <w:t>nudo</w:t>
      </w:r>
      <w:proofErr w:type="spellEnd"/>
      <w:r>
        <w:t xml:space="preserve"> e solo</w:t>
      </w:r>
    </w:p>
    <w:p w:rsidR="00255CCA" w:rsidRDefault="00255CCA" w:rsidP="00255CCA">
      <w:proofErr w:type="gramStart"/>
      <w:r>
        <w:t>resto</w:t>
      </w:r>
      <w:proofErr w:type="gramEnd"/>
      <w:r>
        <w:t xml:space="preserve"> </w:t>
      </w:r>
      <w:proofErr w:type="spellStart"/>
      <w:r>
        <w:t>prigion</w:t>
      </w:r>
      <w:proofErr w:type="spellEnd"/>
      <w:r>
        <w:t xml:space="preserve"> d’un cavalier </w:t>
      </w:r>
      <w:proofErr w:type="spellStart"/>
      <w:r>
        <w:t>armato</w:t>
      </w:r>
      <w:proofErr w:type="spellEnd"/>
      <w:r>
        <w:t xml:space="preserve"> «  p 66</w:t>
      </w:r>
    </w:p>
    <w:p w:rsidR="00255CCA" w:rsidRDefault="00255CCA" w:rsidP="00255CCA"/>
    <w:p w:rsidR="00255CCA" w:rsidRDefault="00255CCA" w:rsidP="00255CCA">
      <w:r>
        <w:t>« Si vaincu et pris je dois être heureux</w:t>
      </w:r>
    </w:p>
    <w:p w:rsidR="00255CCA" w:rsidRDefault="00255CCA" w:rsidP="00255CCA">
      <w:proofErr w:type="gramStart"/>
      <w:r>
        <w:t>ce</w:t>
      </w:r>
      <w:proofErr w:type="gramEnd"/>
      <w:r>
        <w:t xml:space="preserve"> n’est merveille que solitaire et nu</w:t>
      </w:r>
    </w:p>
    <w:p w:rsidR="00255CCA" w:rsidRDefault="00255CCA" w:rsidP="00255CCA">
      <w:proofErr w:type="gramStart"/>
      <w:r>
        <w:t>je</w:t>
      </w:r>
      <w:proofErr w:type="gramEnd"/>
      <w:r>
        <w:t xml:space="preserve"> sois captif d’un chevalier armé. »</w:t>
      </w:r>
    </w:p>
    <w:p w:rsidR="00255CCA" w:rsidRDefault="00255CCA" w:rsidP="00255CCA"/>
    <w:p w:rsidR="00255CCA" w:rsidRDefault="00255CCA" w:rsidP="00255CCA">
      <w:r>
        <w:t xml:space="preserve">Dominique Fernandez, agrégé d’italien et connaissant ce type d’amour de l’intérieur, souligne « l’audace inouïe du vers, jeu de mot : resto </w:t>
      </w:r>
      <w:proofErr w:type="spellStart"/>
      <w:r>
        <w:t>prigion</w:t>
      </w:r>
      <w:proofErr w:type="spellEnd"/>
      <w:r>
        <w:t xml:space="preserve"> d’un cavalier </w:t>
      </w:r>
      <w:proofErr w:type="spellStart"/>
      <w:r>
        <w:t>armato</w:t>
      </w:r>
      <w:proofErr w:type="spellEnd"/>
      <w:r>
        <w:t xml:space="preserve">, </w:t>
      </w:r>
    </w:p>
    <w:p w:rsidR="00255CCA" w:rsidRDefault="00255CCA" w:rsidP="00255CCA">
      <w:r>
        <w:t>Pour lui « impossible à traduire, qu’on peut essayer de faire comprendre par cette périphrase ; « Puisque je ne trouve le bonheur qu’en étant vaincu et pris d’amour</w:t>
      </w:r>
    </w:p>
    <w:p w:rsidR="00255CCA" w:rsidRDefault="00255CCA" w:rsidP="00255CCA">
      <w:r>
        <w:t>Qu’on ne s’étonne pas si, nu et seul, je reste prisonnier d’un cavalier armé. »</w:t>
      </w:r>
    </w:p>
    <w:p w:rsidR="00255CCA" w:rsidRDefault="00255CCA" w:rsidP="00255CCA">
      <w:r>
        <w:t xml:space="preserve">Fernandez critique la traduction et la note qui commente le « nu » qu’il explique par sans armes ; pour lui nu, c’est nu. </w:t>
      </w:r>
      <w:proofErr w:type="spellStart"/>
      <w:r>
        <w:t>Nudo</w:t>
      </w:r>
      <w:proofErr w:type="spellEnd"/>
      <w:r>
        <w:t xml:space="preserve"> et solo, on a parfaitement compris.</w:t>
      </w:r>
    </w:p>
    <w:p w:rsidR="00255CCA" w:rsidRDefault="00255CCA" w:rsidP="00255CCA">
      <w:r>
        <w:t>Critique aussi la traduction de « chevalier » et lui préfère cavalier plus cru et indique la réalité de l’acte sexuel.</w:t>
      </w:r>
    </w:p>
    <w:p w:rsidR="00255CCA" w:rsidRDefault="00255CCA" w:rsidP="00255CCA">
      <w:r>
        <w:t>Enfin, Cavalier permet de mieux comprendre le jeu de mot sur le nom de Cavalieri.</w:t>
      </w:r>
    </w:p>
    <w:p w:rsidR="00255CCA" w:rsidRDefault="00255CCA" w:rsidP="00255CCA">
      <w:r>
        <w:t>Il note que ses poèmes publiés après sa mort et publiés par son petit neveu en 1623 époque de la Contre -Réforme</w:t>
      </w:r>
    </w:p>
    <w:p w:rsidR="00255CCA" w:rsidRDefault="00255CCA" w:rsidP="00255CCA"/>
    <w:p w:rsidR="00255CCA" w:rsidRDefault="00255CCA" w:rsidP="00255CCA">
      <w:proofErr w:type="spellStart"/>
      <w:r>
        <w:t>Carteggio</w:t>
      </w:r>
      <w:proofErr w:type="spellEnd"/>
      <w:r>
        <w:t xml:space="preserve"> et Rime : Belles lettres</w:t>
      </w:r>
    </w:p>
    <w:p w:rsidR="00255CCA" w:rsidRDefault="00255CCA" w:rsidP="00255CCA">
      <w:r>
        <w:t>Fernandez Dominique : Amants d’Apollon, Grasset, 2014</w:t>
      </w:r>
    </w:p>
    <w:p w:rsidR="00255CCA" w:rsidRPr="00A82C49" w:rsidRDefault="00255CCA" w:rsidP="00255CCA">
      <w:pPr>
        <w:jc w:val="center"/>
        <w:rPr>
          <w:rFonts w:asciiTheme="minorHAnsi" w:hAnsiTheme="minorHAnsi" w:cstheme="minorHAnsi"/>
        </w:rPr>
      </w:pPr>
      <w:r>
        <w:rPr>
          <w:rFonts w:asciiTheme="minorHAnsi" w:hAnsiTheme="minorHAnsi" w:cstheme="minorHAnsi"/>
        </w:rPr>
        <w:br/>
      </w:r>
      <w:r w:rsidRPr="00A82C49">
        <w:rPr>
          <w:rFonts w:asciiTheme="minorHAnsi" w:hAnsiTheme="minorHAnsi" w:cstheme="minorHAnsi"/>
        </w:rPr>
        <w:t>PERSEE DE CELLINI</w:t>
      </w:r>
    </w:p>
    <w:p w:rsidR="00255CCA" w:rsidRPr="00A82C49" w:rsidRDefault="00255CCA" w:rsidP="00255CCA">
      <w:pPr>
        <w:rPr>
          <w:rFonts w:asciiTheme="minorHAnsi" w:hAnsiTheme="minorHAnsi" w:cstheme="minorHAnsi"/>
        </w:rPr>
      </w:pP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865C9B5" wp14:editId="23F80557">
                <wp:simplePos x="0" y="0"/>
                <wp:positionH relativeFrom="column">
                  <wp:posOffset>3886057</wp:posOffset>
                </wp:positionH>
                <wp:positionV relativeFrom="paragraph">
                  <wp:posOffset>4325108</wp:posOffset>
                </wp:positionV>
                <wp:extent cx="1342103" cy="390832"/>
                <wp:effectExtent l="0" t="0" r="17145" b="15875"/>
                <wp:wrapNone/>
                <wp:docPr id="34" name="Zone de texte 34"/>
                <wp:cNvGraphicFramePr/>
                <a:graphic xmlns:a="http://schemas.openxmlformats.org/drawingml/2006/main">
                  <a:graphicData uri="http://schemas.microsoft.com/office/word/2010/wordprocessingShape">
                    <wps:wsp>
                      <wps:cNvSpPr txBox="1"/>
                      <wps:spPr>
                        <a:xfrm>
                          <a:off x="0" y="0"/>
                          <a:ext cx="1342103" cy="390832"/>
                        </a:xfrm>
                        <a:prstGeom prst="rect">
                          <a:avLst/>
                        </a:prstGeom>
                        <a:solidFill>
                          <a:schemeClr val="lt1"/>
                        </a:solidFill>
                        <a:ln w="6350">
                          <a:solidFill>
                            <a:prstClr val="black"/>
                          </a:solidFill>
                        </a:ln>
                      </wps:spPr>
                      <wps:txbx>
                        <w:txbxContent>
                          <w:p w:rsidR="00255CCA" w:rsidRDefault="00255CCA" w:rsidP="00255CCA">
                            <w:r>
                              <w:t>Cliché J.Rives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5C9B5" id="_x0000_t202" coordsize="21600,21600" o:spt="202" path="m,l,21600r21600,l21600,xe">
                <v:stroke joinstyle="miter"/>
                <v:path gradientshapeok="t" o:connecttype="rect"/>
              </v:shapetype>
              <v:shape id="Zone de texte 34" o:spid="_x0000_s1026" type="#_x0000_t202" style="position:absolute;left:0;text-align:left;margin-left:306pt;margin-top:340.55pt;width:105.7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" fillcolor="white [3201]" strokeweight=".5pt">
                <v:textbox>
                  <w:txbxContent>
                    <w:p w:rsidR="00255CCA" w:rsidRDefault="00255CCA" w:rsidP="00255CCA">
                      <w:r>
                        <w:t>Cliché J.Rives</w:t>
                      </w:r>
                    </w:p>
                  </w:txbxContent>
                </v:textbox>
              </v:shape>
            </w:pict>
          </mc:Fallback>
        </mc:AlternateContent>
      </w:r>
      <w:r w:rsidRPr="00A82C49">
        <w:rPr>
          <w:rFonts w:asciiTheme="minorHAnsi" w:hAnsiTheme="minorHAnsi" w:cstheme="minorHAnsi"/>
          <w:noProof/>
        </w:rPr>
        <w:drawing>
          <wp:inline distT="0" distB="0" distL="0" distR="0" wp14:anchorId="7CF1933F" wp14:editId="5AAAE460">
            <wp:extent cx="3314502" cy="3291840"/>
            <wp:effectExtent l="0" t="0" r="635" b="0"/>
            <wp:docPr id="35" name="Espace réservé du contenu 4">
              <a:extLst xmlns:a="http://schemas.openxmlformats.org/drawingml/2006/main">
                <a:ext uri="{FF2B5EF4-FFF2-40B4-BE49-F238E27FC236}">
                  <a16:creationId xmlns:a16="http://schemas.microsoft.com/office/drawing/2014/main" id="{5F55AA9F-2DCB-0F43-B83A-C7B9422265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5F55AA9F-2DCB-0F43-B83A-C7B942226510}"/>
                        </a:ext>
                      </a:extLst>
                    </pic:cNvPr>
                    <pic:cNvPicPr>
                      <a:picLocks noGrp="1" noChangeAspect="1"/>
                    </pic:cNvPicPr>
                  </pic:nvPicPr>
                  <pic:blipFill>
                    <a:blip r:embed="rId15"/>
                    <a:stretch>
                      <a:fillRect/>
                    </a:stretch>
                  </pic:blipFill>
                  <pic:spPr>
                    <a:xfrm>
                      <a:off x="0" y="0"/>
                      <a:ext cx="3314502" cy="3291840"/>
                    </a:xfrm>
                    <a:prstGeom prst="rect">
                      <a:avLst/>
                    </a:prstGeom>
                  </pic:spPr>
                </pic:pic>
              </a:graphicData>
            </a:graphic>
          </wp:inline>
        </w:drawing>
      </w:r>
    </w:p>
    <w:p w:rsidR="00255CCA" w:rsidRPr="00A82C49" w:rsidRDefault="00255CCA" w:rsidP="00255CCA">
      <w:pPr>
        <w:rPr>
          <w:rFonts w:asciiTheme="minorHAnsi" w:hAnsiTheme="minorHAnsi" w:cstheme="minorHAnsi"/>
        </w:rPr>
      </w:pPr>
    </w:p>
    <w:p w:rsidR="00255CCA" w:rsidRDefault="00255CCA" w:rsidP="00255CCA">
      <w:pPr>
        <w:jc w:val="center"/>
        <w:rPr>
          <w:rFonts w:asciiTheme="minorHAnsi" w:hAnsiTheme="minorHAnsi" w:cstheme="minorHAnsi"/>
        </w:rPr>
      </w:pPr>
      <w:r w:rsidRPr="00A82C49">
        <w:rPr>
          <w:rFonts w:asciiTheme="minorHAnsi" w:hAnsiTheme="minorHAnsi" w:cstheme="minorHAnsi"/>
        </w:rPr>
        <w:t>Benvenuto Cellini, Persée décapitant Gorgone, H 3,2m m,</w:t>
      </w:r>
    </w:p>
    <w:p w:rsidR="00255CCA" w:rsidRPr="00A82C49" w:rsidRDefault="00255CCA" w:rsidP="00255CCA">
      <w:pPr>
        <w:jc w:val="center"/>
        <w:rPr>
          <w:rFonts w:asciiTheme="minorHAnsi" w:hAnsiTheme="minorHAnsi" w:cstheme="minorHAnsi"/>
        </w:rPr>
      </w:pPr>
    </w:p>
    <w:p w:rsidR="00255CCA" w:rsidRPr="00A82C49" w:rsidRDefault="00255CCA" w:rsidP="00255CCA">
      <w:pPr>
        <w:rPr>
          <w:rFonts w:asciiTheme="minorHAnsi" w:hAnsiTheme="minorHAnsi" w:cstheme="minorHAnsi"/>
        </w:rPr>
      </w:pPr>
      <w:r w:rsidRPr="00A82C49">
        <w:rPr>
          <w:rFonts w:asciiTheme="minorHAnsi" w:hAnsiTheme="minorHAnsi" w:cstheme="minorHAnsi"/>
        </w:rPr>
        <w:lastRenderedPageBreak/>
        <w:t>Persée est un demi dieu, fils de Danaé et de Zeus.</w:t>
      </w:r>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Le roi </w:t>
      </w:r>
      <w:proofErr w:type="spellStart"/>
      <w:r w:rsidRPr="00A82C49">
        <w:rPr>
          <w:rFonts w:asciiTheme="minorHAnsi" w:hAnsiTheme="minorHAnsi" w:cstheme="minorHAnsi"/>
        </w:rPr>
        <w:t>Polydectès</w:t>
      </w:r>
      <w:proofErr w:type="spellEnd"/>
      <w:r w:rsidRPr="00A82C49">
        <w:rPr>
          <w:rFonts w:asciiTheme="minorHAnsi" w:hAnsiTheme="minorHAnsi" w:cstheme="minorHAnsi"/>
        </w:rPr>
        <w:t xml:space="preserve"> règne sur l’île de </w:t>
      </w:r>
      <w:proofErr w:type="spellStart"/>
      <w:r w:rsidRPr="00A82C49">
        <w:rPr>
          <w:rFonts w:asciiTheme="minorHAnsi" w:hAnsiTheme="minorHAnsi" w:cstheme="minorHAnsi"/>
        </w:rPr>
        <w:t>Sériphos</w:t>
      </w:r>
      <w:proofErr w:type="spellEnd"/>
      <w:r w:rsidRPr="00A82C49">
        <w:rPr>
          <w:rFonts w:asciiTheme="minorHAnsi" w:hAnsiTheme="minorHAnsi" w:cstheme="minorHAnsi"/>
        </w:rPr>
        <w:t xml:space="preserve"> où se trouve Danaé et son fils. </w:t>
      </w:r>
      <w:proofErr w:type="spellStart"/>
      <w:r w:rsidRPr="00A82C49">
        <w:rPr>
          <w:rFonts w:asciiTheme="minorHAnsi" w:hAnsiTheme="minorHAnsi" w:cstheme="minorHAnsi"/>
        </w:rPr>
        <w:t>Polydectès</w:t>
      </w:r>
      <w:proofErr w:type="spellEnd"/>
      <w:r w:rsidRPr="00A82C49">
        <w:rPr>
          <w:rFonts w:asciiTheme="minorHAnsi" w:hAnsiTheme="minorHAnsi" w:cstheme="minorHAnsi"/>
        </w:rPr>
        <w:t xml:space="preserve"> tombe amoureux de Danaé qui le repousse. Persée défend sa mère. Pour se débarrasser de lui le roi lui demande de lui ramener la tête de Méduse en espérant qu’il ne reviendra pas de l’expédition. Persée part équipé du casque d’Hadès qui rend invisible d’une épée d’</w:t>
      </w:r>
      <w:proofErr w:type="spellStart"/>
      <w:r w:rsidRPr="00A82C49">
        <w:rPr>
          <w:rFonts w:asciiTheme="minorHAnsi" w:hAnsiTheme="minorHAnsi" w:cstheme="minorHAnsi"/>
        </w:rPr>
        <w:t>Ephaistos</w:t>
      </w:r>
      <w:proofErr w:type="spellEnd"/>
      <w:r w:rsidRPr="00A82C49">
        <w:rPr>
          <w:rFonts w:asciiTheme="minorHAnsi" w:hAnsiTheme="minorHAnsi" w:cstheme="minorHAnsi"/>
        </w:rPr>
        <w:t xml:space="preserve"> et du bouclier d’</w:t>
      </w:r>
      <w:proofErr w:type="spellStart"/>
      <w:r w:rsidRPr="00A82C49">
        <w:rPr>
          <w:rFonts w:asciiTheme="minorHAnsi" w:hAnsiTheme="minorHAnsi" w:cstheme="minorHAnsi"/>
        </w:rPr>
        <w:t>Athéna.Persée</w:t>
      </w:r>
      <w:proofErr w:type="spellEnd"/>
      <w:r w:rsidRPr="00A82C49">
        <w:rPr>
          <w:rFonts w:asciiTheme="minorHAnsi" w:hAnsiTheme="minorHAnsi" w:cstheme="minorHAnsi"/>
        </w:rPr>
        <w:t xml:space="preserve"> rapporte la tête de Méduse et la brandit devant </w:t>
      </w:r>
      <w:proofErr w:type="spellStart"/>
      <w:r w:rsidRPr="00A82C49">
        <w:rPr>
          <w:rFonts w:asciiTheme="minorHAnsi" w:hAnsiTheme="minorHAnsi" w:cstheme="minorHAnsi"/>
        </w:rPr>
        <w:t>Polydectès</w:t>
      </w:r>
      <w:proofErr w:type="spellEnd"/>
      <w:r w:rsidRPr="00A82C49">
        <w:rPr>
          <w:rFonts w:asciiTheme="minorHAnsi" w:hAnsiTheme="minorHAnsi" w:cstheme="minorHAnsi"/>
        </w:rPr>
        <w:t xml:space="preserve"> et ses convives.</w:t>
      </w:r>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C’est à son retour de </w:t>
      </w:r>
      <w:proofErr w:type="gramStart"/>
      <w:r w:rsidRPr="00A82C49">
        <w:rPr>
          <w:rFonts w:asciiTheme="minorHAnsi" w:hAnsiTheme="minorHAnsi" w:cstheme="minorHAnsi"/>
        </w:rPr>
        <w:t>France  en</w:t>
      </w:r>
      <w:proofErr w:type="gramEnd"/>
      <w:r w:rsidRPr="00A82C49">
        <w:rPr>
          <w:rFonts w:asciiTheme="minorHAnsi" w:hAnsiTheme="minorHAnsi" w:cstheme="minorHAnsi"/>
        </w:rPr>
        <w:t xml:space="preserve"> 1545 que Cosme I° demande à Cellini de faire Persée  brandissant dans les airs la tête de Méduse pour illustrer le triomphe du bien sur le mal, ce qui illustrerait aussi le triomphe des Médicis sur les Républicains de Florence.</w:t>
      </w:r>
    </w:p>
    <w:p w:rsidR="00255CCA" w:rsidRPr="00A82C49" w:rsidRDefault="00255CCA" w:rsidP="00255CCA">
      <w:pPr>
        <w:rPr>
          <w:rFonts w:asciiTheme="minorHAnsi" w:hAnsiTheme="minorHAnsi" w:cstheme="minorHAnsi"/>
        </w:rPr>
      </w:pPr>
      <w:r w:rsidRPr="00A82C49">
        <w:rPr>
          <w:rFonts w:asciiTheme="minorHAnsi" w:hAnsiTheme="minorHAnsi" w:cstheme="minorHAnsi"/>
        </w:rPr>
        <w:t>On notera que couler une statue de cette hauteur était un véritable exploit (le pied d</w:t>
      </w:r>
      <w:r>
        <w:rPr>
          <w:rFonts w:asciiTheme="minorHAnsi" w:hAnsiTheme="minorHAnsi" w:cstheme="minorHAnsi"/>
        </w:rPr>
        <w:t>r</w:t>
      </w:r>
      <w:r w:rsidRPr="00A82C49">
        <w:rPr>
          <w:rFonts w:asciiTheme="minorHAnsi" w:hAnsiTheme="minorHAnsi" w:cstheme="minorHAnsi"/>
        </w:rPr>
        <w:t>oit eût un problème) qui donna beaucoup de tracas à Benvenuto qui travaillait seul. « Je n’avais pour m’aider écrit-il dans ses mémoires que quelques petits apprentis dont l’un fort beau, fils d’une prostituée appelée Gambetta… » C’est lui qui sert de modèle à l’artiste qui en profite pour le représenter nu.</w:t>
      </w:r>
    </w:p>
    <w:p w:rsidR="00255CCA" w:rsidRPr="00A82C49" w:rsidRDefault="00255CCA" w:rsidP="00255CCA">
      <w:pPr>
        <w:rPr>
          <w:rFonts w:asciiTheme="minorHAnsi" w:hAnsiTheme="minorHAnsi" w:cstheme="minorHAnsi"/>
        </w:rPr>
      </w:pPr>
    </w:p>
    <w:p w:rsidR="00255CCA" w:rsidRPr="00A82C49" w:rsidRDefault="00255CCA" w:rsidP="00255CCA">
      <w:pPr>
        <w:jc w:val="center"/>
        <w:rPr>
          <w:rFonts w:asciiTheme="minorHAnsi" w:hAnsiTheme="minorHAnsi" w:cstheme="minorHAnsi"/>
        </w:rPr>
      </w:pPr>
      <w:r w:rsidRPr="00A82C49">
        <w:rPr>
          <w:rFonts w:asciiTheme="minorHAnsi" w:hAnsiTheme="minorHAnsi" w:cstheme="minorHAnsi"/>
          <w:noProof/>
        </w:rPr>
        <w:drawing>
          <wp:inline distT="0" distB="0" distL="0" distR="0" wp14:anchorId="690826E4" wp14:editId="78C8E7DE">
            <wp:extent cx="2177683" cy="2743200"/>
            <wp:effectExtent l="0" t="0" r="0" b="0"/>
            <wp:docPr id="36" name="Image 1">
              <a:extLst xmlns:a="http://schemas.openxmlformats.org/drawingml/2006/main">
                <a:ext uri="{FF2B5EF4-FFF2-40B4-BE49-F238E27FC236}">
                  <a16:creationId xmlns:a16="http://schemas.microsoft.com/office/drawing/2014/main" id="{5F70A045-0C61-984F-92D6-53B6C1234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70A045-0C61-984F-92D6-53B6C1234B97}"/>
                        </a:ext>
                      </a:extLst>
                    </pic:cNvPr>
                    <pic:cNvPicPr>
                      <a:picLocks noChangeAspect="1"/>
                    </pic:cNvPicPr>
                  </pic:nvPicPr>
                  <pic:blipFill>
                    <a:blip r:embed="rId16"/>
                    <a:stretch>
                      <a:fillRect/>
                    </a:stretch>
                  </pic:blipFill>
                  <pic:spPr>
                    <a:xfrm>
                      <a:off x="0" y="0"/>
                      <a:ext cx="2177683" cy="2743200"/>
                    </a:xfrm>
                    <a:prstGeom prst="rect">
                      <a:avLst/>
                    </a:prstGeom>
                  </pic:spPr>
                </pic:pic>
              </a:graphicData>
            </a:graphic>
          </wp:inline>
        </w:drawing>
      </w:r>
    </w:p>
    <w:p w:rsidR="00255CCA" w:rsidRPr="00A82C49" w:rsidRDefault="00255CCA" w:rsidP="00255CCA">
      <w:pPr>
        <w:jc w:val="center"/>
        <w:rPr>
          <w:rFonts w:asciiTheme="minorHAnsi" w:hAnsiTheme="minorHAnsi" w:cstheme="minorHAnsi"/>
        </w:rPr>
      </w:pPr>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Ce bel adolescent n’était autre que l’élève et l’amant du sculpteur.  Fernando da </w:t>
      </w:r>
      <w:proofErr w:type="spellStart"/>
      <w:r w:rsidRPr="00A82C49">
        <w:rPr>
          <w:rFonts w:asciiTheme="minorHAnsi" w:hAnsiTheme="minorHAnsi" w:cstheme="minorHAnsi"/>
        </w:rPr>
        <w:t>Montepulciano</w:t>
      </w:r>
      <w:proofErr w:type="spellEnd"/>
      <w:r w:rsidRPr="00A82C49">
        <w:rPr>
          <w:rFonts w:asciiTheme="minorHAnsi" w:hAnsiTheme="minorHAnsi" w:cstheme="minorHAnsi"/>
        </w:rPr>
        <w:t>, le même garçon qu’il utilisait pour illustrer les grands mythes de la pédérastie classique ; Rapt de Ganymède, Apollon et Hyacinthe, Narcisse</w:t>
      </w:r>
    </w:p>
    <w:p w:rsidR="00255CCA" w:rsidRPr="00A82C49" w:rsidRDefault="00255CCA" w:rsidP="00255CCA">
      <w:pPr>
        <w:rPr>
          <w:rFonts w:asciiTheme="minorHAnsi" w:hAnsiTheme="minorHAnsi" w:cstheme="minorHAnsi"/>
        </w:rPr>
      </w:pPr>
      <w:r w:rsidRPr="00A82C49">
        <w:rPr>
          <w:rFonts w:asciiTheme="minorHAnsi" w:hAnsiTheme="minorHAnsi" w:cstheme="minorHAnsi"/>
        </w:rPr>
        <w:t>Accusé par Bandinelli, un confrère jaloux d’être un infâme sodomite il répondit</w:t>
      </w:r>
      <w:proofErr w:type="gramStart"/>
      <w:r w:rsidRPr="00A82C49">
        <w:rPr>
          <w:rFonts w:asciiTheme="minorHAnsi" w:hAnsiTheme="minorHAnsi" w:cstheme="minorHAnsi"/>
        </w:rPr>
        <w:t xml:space="preserve"> «insensé</w:t>
      </w:r>
      <w:proofErr w:type="gramEnd"/>
      <w:r w:rsidRPr="00A82C49">
        <w:rPr>
          <w:rFonts w:asciiTheme="minorHAnsi" w:hAnsiTheme="minorHAnsi" w:cstheme="minorHAnsi"/>
        </w:rPr>
        <w:t xml:space="preserve">, tu passes les bornes ! Plût à dieu que je fusse initié à un art aussi noble, car on dit que Jupiter et Ganymède l’ont pratiqué dans les cieux, de même qu’en ce monde les plus grands des empereurs et des </w:t>
      </w:r>
      <w:proofErr w:type="gramStart"/>
      <w:r w:rsidRPr="00A82C49">
        <w:rPr>
          <w:rFonts w:asciiTheme="minorHAnsi" w:hAnsiTheme="minorHAnsi" w:cstheme="minorHAnsi"/>
        </w:rPr>
        <w:t>rois .</w:t>
      </w:r>
      <w:proofErr w:type="gramEnd"/>
      <w:r w:rsidRPr="00A82C49">
        <w:rPr>
          <w:rFonts w:asciiTheme="minorHAnsi" w:hAnsiTheme="minorHAnsi" w:cstheme="minorHAnsi"/>
        </w:rPr>
        <w:t xml:space="preserve"> Je ne suis qu’un humble et pauvre homme qui ne saurait aspirer à une chose admirable. » </w:t>
      </w:r>
      <w:r w:rsidRPr="00A82C49">
        <w:rPr>
          <w:rStyle w:val="Appelnotedebasdep"/>
          <w:rFonts w:asciiTheme="minorHAnsi" w:hAnsiTheme="minorHAnsi" w:cstheme="minorHAnsi"/>
        </w:rPr>
        <w:footnoteReference w:id="5"/>
      </w:r>
      <w:r w:rsidRPr="00A82C49">
        <w:rPr>
          <w:rFonts w:asciiTheme="minorHAnsi" w:hAnsiTheme="minorHAnsi" w:cstheme="minorHAnsi"/>
        </w:rPr>
        <w:t>(</w:t>
      </w:r>
      <w:proofErr w:type="gramStart"/>
      <w:r w:rsidRPr="00A82C49">
        <w:rPr>
          <w:rFonts w:asciiTheme="minorHAnsi" w:hAnsiTheme="minorHAnsi" w:cstheme="minorHAnsi"/>
        </w:rPr>
        <w:t>voir</w:t>
      </w:r>
      <w:proofErr w:type="gramEnd"/>
      <w:r w:rsidRPr="00A82C49">
        <w:rPr>
          <w:rFonts w:asciiTheme="minorHAnsi" w:hAnsiTheme="minorHAnsi" w:cstheme="minorHAnsi"/>
        </w:rPr>
        <w:t xml:space="preserve"> p 134 trad Leclanché T2 et Livre II ; LXXI p 391</w:t>
      </w:r>
    </w:p>
    <w:p w:rsidR="00255CCA" w:rsidRPr="00A82C49" w:rsidRDefault="00255CCA" w:rsidP="00255CCA">
      <w:pPr>
        <w:rPr>
          <w:rFonts w:asciiTheme="minorHAnsi" w:hAnsiTheme="minorHAnsi" w:cstheme="minorHAnsi"/>
        </w:rPr>
      </w:pPr>
      <w:r w:rsidRPr="00A82C49">
        <w:rPr>
          <w:rFonts w:asciiTheme="minorHAnsi" w:hAnsiTheme="minorHAnsi" w:cstheme="minorHAnsi"/>
        </w:rPr>
        <w:t>Les mœurs de Cellini étaient connues</w:t>
      </w:r>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 En 1523 il avait déjà été poursuivi pour Sodomie par le conseil des huit, qui avait accusé Cellini, ainsi qu’un certain Giovanni di </w:t>
      </w:r>
      <w:proofErr w:type="spellStart"/>
      <w:r w:rsidRPr="00A82C49">
        <w:rPr>
          <w:rFonts w:asciiTheme="minorHAnsi" w:hAnsiTheme="minorHAnsi" w:cstheme="minorHAnsi"/>
        </w:rPr>
        <w:t>ser</w:t>
      </w:r>
      <w:proofErr w:type="spellEnd"/>
      <w:r w:rsidRPr="00A82C49">
        <w:rPr>
          <w:rFonts w:asciiTheme="minorHAnsi" w:hAnsiTheme="minorHAnsi" w:cstheme="minorHAnsi"/>
        </w:rPr>
        <w:t xml:space="preserve"> Matteo </w:t>
      </w:r>
      <w:proofErr w:type="spellStart"/>
      <w:r w:rsidRPr="00A82C49">
        <w:rPr>
          <w:rFonts w:asciiTheme="minorHAnsi" w:hAnsiTheme="minorHAnsi" w:cstheme="minorHAnsi"/>
        </w:rPr>
        <w:t>Rigoli</w:t>
      </w:r>
      <w:proofErr w:type="spellEnd"/>
      <w:r w:rsidRPr="00A82C49">
        <w:rPr>
          <w:rFonts w:asciiTheme="minorHAnsi" w:hAnsiTheme="minorHAnsi" w:cstheme="minorHAnsi"/>
        </w:rPr>
        <w:t xml:space="preserve"> d’avoir eu des relations sexuelles avec Domenico di </w:t>
      </w:r>
      <w:proofErr w:type="spellStart"/>
      <w:r w:rsidRPr="00A82C49">
        <w:rPr>
          <w:rFonts w:asciiTheme="minorHAnsi" w:hAnsiTheme="minorHAnsi" w:cstheme="minorHAnsi"/>
        </w:rPr>
        <w:t>ser</w:t>
      </w:r>
      <w:proofErr w:type="spellEnd"/>
      <w:r w:rsidRPr="00A82C49">
        <w:rPr>
          <w:rFonts w:asciiTheme="minorHAnsi" w:hAnsiTheme="minorHAnsi" w:cstheme="minorHAnsi"/>
        </w:rPr>
        <w:t xml:space="preserve"> Giuliano da Ripa. L’affaire dut paraître de faible conséquence, car </w:t>
      </w:r>
      <w:r w:rsidRPr="00A82C49">
        <w:rPr>
          <w:rFonts w:asciiTheme="minorHAnsi" w:hAnsiTheme="minorHAnsi" w:cstheme="minorHAnsi"/>
        </w:rPr>
        <w:lastRenderedPageBreak/>
        <w:t xml:space="preserve">Benvenuto fut condamné non à l’amende maximum de trente florins d’or, mais à celle plus légère de douze mesures de farine. » </w:t>
      </w:r>
      <w:r w:rsidRPr="00A82C49">
        <w:rPr>
          <w:rStyle w:val="Appelnotedebasdep"/>
          <w:rFonts w:asciiTheme="minorHAnsi" w:hAnsiTheme="minorHAnsi" w:cstheme="minorHAnsi"/>
        </w:rPr>
        <w:footnoteReference w:id="6"/>
      </w:r>
      <w:r w:rsidRPr="00A82C49">
        <w:rPr>
          <w:rFonts w:asciiTheme="minorHAnsi" w:hAnsiTheme="minorHAnsi" w:cstheme="minorHAnsi"/>
        </w:rPr>
        <w:t>J.P.H. p 28</w:t>
      </w:r>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Cellini passe sous silence les années 1556-1557 car, </w:t>
      </w:r>
    </w:p>
    <w:p w:rsidR="00255CCA" w:rsidRDefault="00255CCA" w:rsidP="00255CCA">
      <w:pPr>
        <w:rPr>
          <w:rFonts w:asciiTheme="minorHAnsi" w:hAnsiTheme="minorHAnsi" w:cstheme="minorHAnsi"/>
        </w:rPr>
      </w:pPr>
      <w:r w:rsidRPr="00A82C49">
        <w:rPr>
          <w:rFonts w:asciiTheme="minorHAnsi" w:hAnsiTheme="minorHAnsi" w:cstheme="minorHAnsi"/>
        </w:rPr>
        <w:t>Au moment qui aurait pu être l’apogée de sa carrière le malheur le frappa, une première fois lorsqu’il fendit le crâne de l’orfèvre Giovanni di Lorenzo Papi d’un coup de canne ou de bâton. Il fut arrêté et incarcéré. Le duc finit par le faire relâcher.</w:t>
      </w:r>
    </w:p>
    <w:p w:rsidR="00255CCA" w:rsidRPr="00A82C49" w:rsidRDefault="00255CCA" w:rsidP="00255CCA">
      <w:pPr>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4E743731" wp14:editId="5B764344">
            <wp:extent cx="3061916" cy="2377440"/>
            <wp:effectExtent l="0" t="0" r="0" b="0"/>
            <wp:docPr id="16223908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90814" name="Image 16223908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1916" cy="2377440"/>
                    </a:xfrm>
                    <a:prstGeom prst="rect">
                      <a:avLst/>
                    </a:prstGeom>
                  </pic:spPr>
                </pic:pic>
              </a:graphicData>
            </a:graphic>
          </wp:inline>
        </w:drawing>
      </w:r>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Et le 27 février 1557 il fut accusé d’avoir, « depuis environ cinq ans, gardé près de lui l’apprenti, Fernando di Giovanni da </w:t>
      </w:r>
      <w:proofErr w:type="spellStart"/>
      <w:r w:rsidRPr="00A82C49">
        <w:rPr>
          <w:rFonts w:asciiTheme="minorHAnsi" w:hAnsiTheme="minorHAnsi" w:cstheme="minorHAnsi"/>
        </w:rPr>
        <w:t>Montepulciano</w:t>
      </w:r>
      <w:proofErr w:type="spellEnd"/>
      <w:r w:rsidRPr="00A82C49">
        <w:rPr>
          <w:rFonts w:asciiTheme="minorHAnsi" w:hAnsiTheme="minorHAnsi" w:cstheme="minorHAnsi"/>
        </w:rPr>
        <w:t>, avec lequel il avait eu maintes fois des relations charnelles et commis le crime de sodomie, partageant avec lui le même lit, comme si le jeune homme était sa femme »</w:t>
      </w:r>
    </w:p>
    <w:p w:rsidR="00255CCA" w:rsidRPr="00A82C49" w:rsidRDefault="00255CCA" w:rsidP="00255CCA">
      <w:pPr>
        <w:rPr>
          <w:rFonts w:asciiTheme="minorHAnsi" w:hAnsiTheme="minorHAnsi" w:cstheme="minorHAnsi"/>
        </w:rPr>
      </w:pPr>
      <w:r w:rsidRPr="00A82C49">
        <w:rPr>
          <w:rFonts w:asciiTheme="minorHAnsi" w:hAnsiTheme="minorHAnsi" w:cstheme="minorHAnsi"/>
        </w:rPr>
        <w:t>Fernando semble être entré dans l’atelier de Cellini en 1551 (dans un testament de 1555 Cellini en faisait le légataire de trente florins et de trente boisseaux de grain. P 253 (Cellini de Pope Hennessy)</w:t>
      </w:r>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L’année suivante la discorde s’installe entre eux. Le 26 juin 1556 Cellini le chasse et lui retire les donations c’est par vengeance que Fernando ou sa famille dénonça </w:t>
      </w:r>
      <w:proofErr w:type="spellStart"/>
      <w:r w:rsidRPr="00A82C49">
        <w:rPr>
          <w:rFonts w:asciiTheme="minorHAnsi" w:hAnsiTheme="minorHAnsi" w:cstheme="minorHAnsi"/>
        </w:rPr>
        <w:t>Cellini.Le</w:t>
      </w:r>
      <w:proofErr w:type="spellEnd"/>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17 février 1557 Cellini tente de fuir. Reconnu il fut mis en prison. </w:t>
      </w:r>
      <w:r w:rsidRPr="00A82C49">
        <w:rPr>
          <w:rStyle w:val="Appelnotedebasdep"/>
          <w:rFonts w:asciiTheme="minorHAnsi" w:hAnsiTheme="minorHAnsi" w:cstheme="minorHAnsi"/>
        </w:rPr>
        <w:footnoteReference w:id="7"/>
      </w:r>
      <w:r w:rsidRPr="00A82C49">
        <w:rPr>
          <w:rFonts w:asciiTheme="minorHAnsi" w:hAnsiTheme="minorHAnsi" w:cstheme="minorHAnsi"/>
        </w:rPr>
        <w:t>Voir p 254</w:t>
      </w:r>
    </w:p>
    <w:p w:rsidR="00255CCA" w:rsidRPr="00A82C49" w:rsidRDefault="00255CCA" w:rsidP="00255CCA">
      <w:pPr>
        <w:rPr>
          <w:rFonts w:asciiTheme="minorHAnsi" w:hAnsiTheme="minorHAnsi" w:cstheme="minorHAnsi"/>
        </w:rPr>
      </w:pPr>
      <w:r w:rsidRPr="00A82C49">
        <w:rPr>
          <w:rFonts w:asciiTheme="minorHAnsi" w:hAnsiTheme="minorHAnsi" w:cstheme="minorHAnsi"/>
        </w:rPr>
        <w:t xml:space="preserve">Cellini plaida coupable, « confessa di </w:t>
      </w:r>
      <w:proofErr w:type="spellStart"/>
      <w:r w:rsidRPr="00A82C49">
        <w:rPr>
          <w:rFonts w:asciiTheme="minorHAnsi" w:hAnsiTheme="minorHAnsi" w:cstheme="minorHAnsi"/>
        </w:rPr>
        <w:t>essere</w:t>
      </w:r>
      <w:proofErr w:type="spellEnd"/>
      <w:r w:rsidRPr="00A82C49">
        <w:rPr>
          <w:rFonts w:asciiTheme="minorHAnsi" w:hAnsiTheme="minorHAnsi" w:cstheme="minorHAnsi"/>
        </w:rPr>
        <w:t xml:space="preserve"> </w:t>
      </w:r>
      <w:proofErr w:type="spellStart"/>
      <w:r w:rsidRPr="00A82C49">
        <w:rPr>
          <w:rFonts w:asciiTheme="minorHAnsi" w:hAnsiTheme="minorHAnsi" w:cstheme="minorHAnsi"/>
        </w:rPr>
        <w:t>vero</w:t>
      </w:r>
      <w:proofErr w:type="spellEnd"/>
      <w:r w:rsidRPr="00A82C49">
        <w:rPr>
          <w:rFonts w:asciiTheme="minorHAnsi" w:hAnsiTheme="minorHAnsi" w:cstheme="minorHAnsi"/>
        </w:rPr>
        <w:t xml:space="preserve"> di </w:t>
      </w:r>
      <w:proofErr w:type="spellStart"/>
      <w:r w:rsidRPr="00A82C49">
        <w:rPr>
          <w:rFonts w:asciiTheme="minorHAnsi" w:hAnsiTheme="minorHAnsi" w:cstheme="minorHAnsi"/>
        </w:rPr>
        <w:t>havere</w:t>
      </w:r>
      <w:proofErr w:type="spellEnd"/>
      <w:r w:rsidRPr="00A82C49">
        <w:rPr>
          <w:rFonts w:asciiTheme="minorHAnsi" w:hAnsiTheme="minorHAnsi" w:cstheme="minorHAnsi"/>
        </w:rPr>
        <w:t xml:space="preserve"> </w:t>
      </w:r>
      <w:proofErr w:type="spellStart"/>
      <w:r w:rsidRPr="00A82C49">
        <w:rPr>
          <w:rFonts w:asciiTheme="minorHAnsi" w:hAnsiTheme="minorHAnsi" w:cstheme="minorHAnsi"/>
        </w:rPr>
        <w:t>soddomitato</w:t>
      </w:r>
      <w:proofErr w:type="spellEnd"/>
      <w:r w:rsidRPr="00A82C49">
        <w:rPr>
          <w:rFonts w:asciiTheme="minorHAnsi" w:hAnsiTheme="minorHAnsi" w:cstheme="minorHAnsi"/>
        </w:rPr>
        <w:t xml:space="preserve"> </w:t>
      </w:r>
      <w:proofErr w:type="spellStart"/>
      <w:r w:rsidRPr="00A82C49">
        <w:rPr>
          <w:rFonts w:asciiTheme="minorHAnsi" w:hAnsiTheme="minorHAnsi" w:cstheme="minorHAnsi"/>
        </w:rPr>
        <w:t>decto</w:t>
      </w:r>
      <w:proofErr w:type="spellEnd"/>
      <w:r w:rsidRPr="00A82C49">
        <w:rPr>
          <w:rFonts w:asciiTheme="minorHAnsi" w:hAnsiTheme="minorHAnsi" w:cstheme="minorHAnsi"/>
        </w:rPr>
        <w:t xml:space="preserve"> Ferdinando » Condamné à 4 ans de prison dans les </w:t>
      </w:r>
      <w:proofErr w:type="spellStart"/>
      <w:r w:rsidRPr="00A82C49">
        <w:rPr>
          <w:rFonts w:asciiTheme="minorHAnsi" w:hAnsiTheme="minorHAnsi" w:cstheme="minorHAnsi"/>
        </w:rPr>
        <w:t>Stinche</w:t>
      </w:r>
      <w:proofErr w:type="spellEnd"/>
      <w:r w:rsidRPr="00A82C49">
        <w:rPr>
          <w:rFonts w:asciiTheme="minorHAnsi" w:hAnsiTheme="minorHAnsi" w:cstheme="minorHAnsi"/>
        </w:rPr>
        <w:t>, 50 écus d’amende et privation à perpétuité de ses droits civils (peine prévue par le code pénal de 1542)</w:t>
      </w:r>
    </w:p>
    <w:p w:rsidR="00255CCA" w:rsidRDefault="00255CCA" w:rsidP="00255CCA">
      <w:pPr>
        <w:rPr>
          <w:rFonts w:asciiTheme="minorHAnsi" w:hAnsiTheme="minorHAnsi" w:cstheme="minorHAnsi"/>
        </w:rPr>
      </w:pPr>
      <w:r w:rsidRPr="00A82C49">
        <w:rPr>
          <w:rFonts w:asciiTheme="minorHAnsi" w:hAnsiTheme="minorHAnsi" w:cstheme="minorHAnsi"/>
        </w:rPr>
        <w:t xml:space="preserve">Le 22 Mars son fidèle ami, l’évêque de Pavie intervint auprès du duc qui commua la peine de prison en assignation à résidence à son domicile, Via </w:t>
      </w:r>
      <w:proofErr w:type="spellStart"/>
      <w:r w:rsidRPr="00A82C49">
        <w:rPr>
          <w:rFonts w:asciiTheme="minorHAnsi" w:hAnsiTheme="minorHAnsi" w:cstheme="minorHAnsi"/>
        </w:rPr>
        <w:t>del</w:t>
      </w:r>
      <w:proofErr w:type="spellEnd"/>
      <w:r w:rsidRPr="00A82C49">
        <w:rPr>
          <w:rFonts w:asciiTheme="minorHAnsi" w:hAnsiTheme="minorHAnsi" w:cstheme="minorHAnsi"/>
        </w:rPr>
        <w:t xml:space="preserve"> </w:t>
      </w:r>
      <w:proofErr w:type="spellStart"/>
      <w:r w:rsidRPr="00A82C49">
        <w:rPr>
          <w:rFonts w:asciiTheme="minorHAnsi" w:hAnsiTheme="minorHAnsi" w:cstheme="minorHAnsi"/>
        </w:rPr>
        <w:t>Rosaio</w:t>
      </w:r>
      <w:proofErr w:type="spellEnd"/>
      <w:r w:rsidRPr="00A82C49">
        <w:rPr>
          <w:rFonts w:asciiTheme="minorHAnsi" w:hAnsiTheme="minorHAnsi" w:cstheme="minorHAnsi"/>
        </w:rPr>
        <w:t>. Cette décision fut confirmée par le tribunal des 8. (</w:t>
      </w:r>
      <w:proofErr w:type="gramStart"/>
      <w:r w:rsidRPr="00A82C49">
        <w:rPr>
          <w:rFonts w:asciiTheme="minorHAnsi" w:hAnsiTheme="minorHAnsi" w:cstheme="minorHAnsi"/>
        </w:rPr>
        <w:t>voir</w:t>
      </w:r>
      <w:proofErr w:type="gramEnd"/>
      <w:r w:rsidRPr="00A82C49">
        <w:rPr>
          <w:rFonts w:asciiTheme="minorHAnsi" w:hAnsiTheme="minorHAnsi" w:cstheme="minorHAnsi"/>
        </w:rPr>
        <w:t xml:space="preserve"> note 5 du chapitre IX p 309 de JPH</w:t>
      </w:r>
      <w:r w:rsidRPr="00A82C49">
        <w:rPr>
          <w:rStyle w:val="Appelnotedebasdep"/>
          <w:rFonts w:asciiTheme="minorHAnsi" w:hAnsiTheme="minorHAnsi" w:cstheme="minorHAnsi"/>
        </w:rPr>
        <w:footnoteReference w:id="8"/>
      </w:r>
    </w:p>
    <w:p w:rsidR="00255CCA" w:rsidRDefault="00255CCA" w:rsidP="00255CCA">
      <w:pPr>
        <w:rPr>
          <w:rFonts w:asciiTheme="minorHAnsi" w:hAnsiTheme="minorHAnsi" w:cstheme="minorHAnsi"/>
        </w:rPr>
      </w:pPr>
    </w:p>
    <w:p w:rsidR="00255CCA" w:rsidRDefault="00255CCA" w:rsidP="00255CCA">
      <w:pPr>
        <w:rPr>
          <w:rFonts w:asciiTheme="minorHAnsi" w:hAnsiTheme="minorHAnsi" w:cstheme="minorHAnsi"/>
        </w:rPr>
      </w:pPr>
    </w:p>
    <w:p w:rsidR="00255CCA" w:rsidRDefault="00255CCA" w:rsidP="00255CCA">
      <w:pPr>
        <w:jc w:val="center"/>
      </w:pPr>
      <w:r>
        <w:t>CARAVAGE</w:t>
      </w:r>
    </w:p>
    <w:p w:rsidR="00255CCA" w:rsidRDefault="00255CCA" w:rsidP="00255CCA"/>
    <w:p w:rsidR="00255CCA" w:rsidRDefault="00255CCA" w:rsidP="00255CCA">
      <w:r>
        <w:t>C’est Caravage qui parvint à libérer les représentations homosexuelles des conventions antiques pour exposer la crudité du désir masculin à travers les figures provocantes d’adolescents romains</w:t>
      </w:r>
    </w:p>
    <w:p w:rsidR="00255CCA" w:rsidRDefault="00255CCA" w:rsidP="00255CCA"/>
    <w:p w:rsidR="00255CCA" w:rsidRDefault="00255CCA" w:rsidP="00255CCA"/>
    <w:p w:rsidR="00255CCA" w:rsidRDefault="00255CCA" w:rsidP="00255CCA">
      <w:r>
        <w:lastRenderedPageBreak/>
        <w:t xml:space="preserve">Jeune garçon mordu par un lézard, (1596-1597) </w:t>
      </w:r>
    </w:p>
    <w:p w:rsidR="00255CCA" w:rsidRDefault="00255CCA" w:rsidP="00255CCA">
      <w:pPr>
        <w:rPr>
          <w:rFonts w:ascii="Arial" w:hAnsi="Arial" w:cs="Arial"/>
          <w:color w:val="202122"/>
          <w:sz w:val="21"/>
          <w:szCs w:val="21"/>
          <w:shd w:val="clear" w:color="auto" w:fill="FFFFFF"/>
        </w:rPr>
      </w:pPr>
      <w:r w:rsidRPr="008E041F">
        <w:rPr>
          <w:rFonts w:ascii="Arial" w:hAnsi="Arial" w:cs="Arial"/>
          <w:color w:val="202122"/>
          <w:sz w:val="21"/>
          <w:szCs w:val="21"/>
          <w:shd w:val="clear" w:color="auto" w:fill="FFFFFF"/>
        </w:rPr>
        <w:t>La première version est réalisée entre </w:t>
      </w:r>
      <w:hyperlink r:id="rId18" w:tooltip="1593 en arts plastiques" w:history="1">
        <w:r w:rsidRPr="008E041F">
          <w:rPr>
            <w:rFonts w:ascii="Arial" w:hAnsi="Arial" w:cs="Arial"/>
            <w:color w:val="0B0080"/>
            <w:sz w:val="21"/>
            <w:szCs w:val="21"/>
            <w:u w:val="single"/>
          </w:rPr>
          <w:t>1593</w:t>
        </w:r>
      </w:hyperlink>
      <w:r w:rsidRPr="008E041F">
        <w:rPr>
          <w:rFonts w:ascii="Arial" w:hAnsi="Arial" w:cs="Arial"/>
          <w:color w:val="202122"/>
          <w:sz w:val="21"/>
          <w:szCs w:val="21"/>
          <w:shd w:val="clear" w:color="auto" w:fill="FFFFFF"/>
        </w:rPr>
        <w:t> et </w:t>
      </w:r>
      <w:hyperlink r:id="rId19" w:tooltip="1594 en arts plastiques" w:history="1">
        <w:r w:rsidRPr="008E041F">
          <w:rPr>
            <w:rFonts w:ascii="Arial" w:hAnsi="Arial" w:cs="Arial"/>
            <w:color w:val="0B0080"/>
            <w:sz w:val="21"/>
            <w:szCs w:val="21"/>
            <w:u w:val="single"/>
          </w:rPr>
          <w:t>1594</w:t>
        </w:r>
      </w:hyperlink>
      <w:r w:rsidRPr="008E041F">
        <w:rPr>
          <w:rFonts w:ascii="Arial" w:hAnsi="Arial" w:cs="Arial"/>
          <w:color w:val="202122"/>
          <w:sz w:val="21"/>
          <w:szCs w:val="21"/>
          <w:shd w:val="clear" w:color="auto" w:fill="FFFFFF"/>
        </w:rPr>
        <w:t>, soit peu après l'arrivée de Caravage à Rome vers 1592. Elle est peinte sur toile et a pour dimensions 65,8 × 52,3 </w:t>
      </w:r>
      <w:r w:rsidRPr="008E041F">
        <w:t>cm</w:t>
      </w:r>
      <w:r w:rsidRPr="008E041F">
        <w:rPr>
          <w:rFonts w:ascii="Arial" w:hAnsi="Arial" w:cs="Arial"/>
          <w:color w:val="202122"/>
          <w:sz w:val="21"/>
          <w:szCs w:val="21"/>
          <w:shd w:val="clear" w:color="auto" w:fill="FFFFFF"/>
        </w:rPr>
        <w:t>. Conservée par la fondatio</w:t>
      </w:r>
      <w:r>
        <w:rPr>
          <w:rFonts w:ascii="Arial" w:hAnsi="Arial" w:cs="Arial"/>
          <w:color w:val="202122"/>
          <w:sz w:val="21"/>
          <w:szCs w:val="21"/>
          <w:shd w:val="clear" w:color="auto" w:fill="FFFFFF"/>
        </w:rPr>
        <w:t>n Longhi</w:t>
      </w:r>
    </w:p>
    <w:p w:rsidR="00255CCA" w:rsidRDefault="00255CCA" w:rsidP="00255CCA"/>
    <w:p w:rsidR="00255CCA" w:rsidRDefault="00255CCA" w:rsidP="00255CCA">
      <w:pPr>
        <w:jc w:val="center"/>
      </w:pPr>
      <w:r w:rsidRPr="008E041F">
        <w:fldChar w:fldCharType="begin"/>
      </w:r>
      <w:r w:rsidRPr="008E041F">
        <w:instrText xml:space="preserve"> INCLUDEPICTURE "/var/folders/s2/tznp_2351yjc91zfs9sxf62h0000gn/T/com.microsoft.Word/WebArchiveCopyPasteTempFiles/Boy_Bitten_by_a_Lizard-Caravaggio_%28Longhi%29.jpg" \* MERGEFORMATINET </w:instrText>
      </w:r>
      <w:r w:rsidRPr="008E041F">
        <w:fldChar w:fldCharType="separate"/>
      </w:r>
      <w:r w:rsidRPr="008E041F">
        <w:rPr>
          <w:noProof/>
        </w:rPr>
        <w:drawing>
          <wp:inline distT="0" distB="0" distL="0" distR="0" wp14:anchorId="62FF7A31" wp14:editId="7DFF989E">
            <wp:extent cx="3183994" cy="4023360"/>
            <wp:effectExtent l="0" t="0" r="3810" b="2540"/>
            <wp:docPr id="57" name="Image 57" descr="/var/folders/s2/tznp_2351yjc91zfs9sxf62h0000gn/T/com.microsoft.Word/WebArchiveCopyPasteTempFiles/Boy_Bitten_by_a_Lizard-Caravaggio_%28Longh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s2/tznp_2351yjc91zfs9sxf62h0000gn/T/com.microsoft.Word/WebArchiveCopyPasteTempFiles/Boy_Bitten_by_a_Lizard-Caravaggio_%28Longhi%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3994" cy="4023360"/>
                    </a:xfrm>
                    <a:prstGeom prst="rect">
                      <a:avLst/>
                    </a:prstGeom>
                    <a:noFill/>
                    <a:ln>
                      <a:noFill/>
                    </a:ln>
                  </pic:spPr>
                </pic:pic>
              </a:graphicData>
            </a:graphic>
          </wp:inline>
        </w:drawing>
      </w:r>
      <w:r w:rsidRPr="008E041F">
        <w:fldChar w:fldCharType="end"/>
      </w:r>
    </w:p>
    <w:p w:rsidR="00255CCA" w:rsidRDefault="00255CCA" w:rsidP="00255CCA"/>
    <w:p w:rsidR="00255CCA" w:rsidRPr="008E041F" w:rsidRDefault="00255CCA" w:rsidP="00255CCA">
      <w:r w:rsidRPr="008E041F">
        <w:rPr>
          <w:rFonts w:ascii="Arial" w:hAnsi="Arial" w:cs="Arial"/>
          <w:color w:val="202122"/>
          <w:sz w:val="21"/>
          <w:szCs w:val="21"/>
          <w:shd w:val="clear" w:color="auto" w:fill="FFFFFF"/>
        </w:rPr>
        <w:t>Le tableau figure un garçon surpris par la morsure à un doigt d'un lézard qui sort d'un bouquet où il était caché, sur la droite de la toile. Le garçon est présenté de près, à mi-corps, dans une lumière qui offre un vif contraste.</w:t>
      </w:r>
    </w:p>
    <w:p w:rsidR="00255CCA" w:rsidRDefault="00255CCA" w:rsidP="00255CCA">
      <w:pPr>
        <w:rPr>
          <w:rFonts w:ascii="Arial" w:hAnsi="Arial" w:cs="Arial"/>
          <w:color w:val="202122"/>
          <w:sz w:val="21"/>
          <w:szCs w:val="21"/>
          <w:shd w:val="clear" w:color="auto" w:fill="FFFFFF"/>
        </w:rPr>
      </w:pPr>
      <w:r w:rsidRPr="008E041F">
        <w:rPr>
          <w:rFonts w:ascii="Arial" w:hAnsi="Arial" w:cs="Arial"/>
          <w:color w:val="202122"/>
          <w:sz w:val="21"/>
          <w:szCs w:val="21"/>
          <w:shd w:val="clear" w:color="auto" w:fill="FFFFFF"/>
        </w:rPr>
        <w:t>La signification de l'œuvre peut se rapporter à l'idée que dans le grand plaisir se cache aussi une grande douleur, en particulier concernant les peines d'amour</w:t>
      </w:r>
    </w:p>
    <w:p w:rsidR="00255CCA" w:rsidRDefault="00255CCA" w:rsidP="00255CCA">
      <w:proofErr w:type="gramStart"/>
      <w:r>
        <w:t>l</w:t>
      </w:r>
      <w:r w:rsidRPr="008E041F">
        <w:t>a</w:t>
      </w:r>
      <w:proofErr w:type="gramEnd"/>
      <w:r w:rsidRPr="008E041F">
        <w:t xml:space="preserve"> pose affectée, le modèle</w:t>
      </w:r>
      <w:r>
        <w:t xml:space="preserve"> androgyne,</w:t>
      </w:r>
      <w:r w:rsidRPr="008E041F">
        <w:t xml:space="preserve"> le doigt mordu correspondant au</w:t>
      </w:r>
      <w:r>
        <w:t xml:space="preserve"> </w:t>
      </w:r>
      <w:proofErr w:type="spellStart"/>
      <w:r>
        <w:t>digitus</w:t>
      </w:r>
      <w:proofErr w:type="spellEnd"/>
      <w:r>
        <w:t xml:space="preserve"> </w:t>
      </w:r>
      <w:proofErr w:type="spellStart"/>
      <w:r>
        <w:t>impudicus</w:t>
      </w:r>
      <w:proofErr w:type="spellEnd"/>
      <w:r w:rsidRPr="008E041F">
        <w:t> </w:t>
      </w:r>
      <w:r>
        <w:t xml:space="preserve"> </w:t>
      </w:r>
      <w:r w:rsidRPr="008E041F">
        <w:t>peuvent constituer des symboles qui ont parfois donné lieu à des interprétations relatives à la supposée homosexualité de Caravage ou du milieu qu'il fréquentait</w:t>
      </w:r>
      <w:r>
        <w:t xml:space="preserve"> </w:t>
      </w:r>
    </w:p>
    <w:p w:rsidR="00255CCA" w:rsidRDefault="00255CCA" w:rsidP="00255CCA">
      <w:proofErr w:type="gramStart"/>
      <w:r>
        <w:t>du</w:t>
      </w:r>
      <w:proofErr w:type="gramEnd"/>
      <w:r>
        <w:t xml:space="preserve"> joueur de Luth 1595-1596 </w:t>
      </w:r>
    </w:p>
    <w:p w:rsidR="00255CCA" w:rsidRDefault="00255CCA" w:rsidP="00255CCA"/>
    <w:p w:rsidR="00255CCA" w:rsidRDefault="00255CCA" w:rsidP="00255CCA">
      <w:pPr>
        <w:jc w:val="center"/>
      </w:pPr>
      <w:r w:rsidRPr="002B2C2B">
        <w:fldChar w:fldCharType="begin"/>
      </w:r>
      <w:r w:rsidRPr="002B2C2B">
        <w:instrText xml:space="preserve"> INCLUDEPICTURE "/var/folders/s2/tznp_2351yjc91zfs9sxf62h0000gn/T/com.microsoft.Word/WebArchiveCopyPasteTempFiles/Michelangelo_Caravaggio_020.jpg" \* MERGEFORMATINET </w:instrText>
      </w:r>
      <w:r w:rsidRPr="002B2C2B">
        <w:fldChar w:fldCharType="separate"/>
      </w:r>
      <w:r w:rsidRPr="002B2C2B">
        <w:rPr>
          <w:noProof/>
        </w:rPr>
        <w:drawing>
          <wp:inline distT="0" distB="0" distL="0" distR="0" wp14:anchorId="518ED80A" wp14:editId="7002CE06">
            <wp:extent cx="2692301" cy="2103120"/>
            <wp:effectExtent l="0" t="0" r="635" b="5080"/>
            <wp:docPr id="58" name="Image 58" descr="/var/folders/s2/tznp_2351yjc91zfs9sxf62h0000gn/T/com.microsoft.Word/WebArchiveCopyPasteTempFiles/Michelangelo_Caravaggio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s2/tznp_2351yjc91zfs9sxf62h0000gn/T/com.microsoft.Word/WebArchiveCopyPasteTempFiles/Michelangelo_Caravaggio_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2301" cy="2103120"/>
                    </a:xfrm>
                    <a:prstGeom prst="rect">
                      <a:avLst/>
                    </a:prstGeom>
                    <a:noFill/>
                    <a:ln>
                      <a:noFill/>
                    </a:ln>
                  </pic:spPr>
                </pic:pic>
              </a:graphicData>
            </a:graphic>
          </wp:inline>
        </w:drawing>
      </w:r>
      <w:r w:rsidRPr="002B2C2B">
        <w:fldChar w:fldCharType="end"/>
      </w:r>
    </w:p>
    <w:p w:rsidR="00255CCA" w:rsidRDefault="00255CCA" w:rsidP="00255CCA"/>
    <w:p w:rsidR="00255CCA" w:rsidRDefault="00255CCA" w:rsidP="00255CCA">
      <w:r>
        <w:t xml:space="preserve">Le Joueur de Luth 1595-96 Version de Saint </w:t>
      </w:r>
      <w:proofErr w:type="spellStart"/>
      <w:r>
        <w:t>Petersbourg</w:t>
      </w:r>
      <w:proofErr w:type="spellEnd"/>
    </w:p>
    <w:p w:rsidR="00255CCA" w:rsidRDefault="00255CCA" w:rsidP="00255CCA"/>
    <w:p w:rsidR="00255CCA" w:rsidRDefault="00255CCA" w:rsidP="00255CCA"/>
    <w:p w:rsidR="00255CCA" w:rsidRDefault="00255CCA" w:rsidP="00255CCA">
      <w:pPr>
        <w:jc w:val="center"/>
      </w:pPr>
      <w:r w:rsidRPr="002B2C2B">
        <w:fldChar w:fldCharType="begin"/>
      </w:r>
      <w:r w:rsidRPr="002B2C2B">
        <w:instrText xml:space="preserve"> INCLUDEPICTURE "/var/folders/s2/tznp_2351yjc91zfs9sxf62h0000gn/T/com.microsoft.Word/WebArchiveCopyPasteTempFiles/Caravaggio_Lute_player_face.jpg" \* MERGEFORMATINET </w:instrText>
      </w:r>
      <w:r w:rsidRPr="002B2C2B">
        <w:fldChar w:fldCharType="separate"/>
      </w:r>
      <w:r w:rsidRPr="002B2C2B">
        <w:rPr>
          <w:noProof/>
        </w:rPr>
        <w:drawing>
          <wp:inline distT="0" distB="0" distL="0" distR="0" wp14:anchorId="36A6A694" wp14:editId="325152E9">
            <wp:extent cx="1777475" cy="2103120"/>
            <wp:effectExtent l="0" t="0" r="635" b="5080"/>
            <wp:docPr id="59" name="Image 59" descr="/var/folders/s2/tznp_2351yjc91zfs9sxf62h0000gn/T/com.microsoft.Word/WebArchiveCopyPasteTempFiles/Caravaggio_Lute_player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s2/tznp_2351yjc91zfs9sxf62h0000gn/T/com.microsoft.Word/WebArchiveCopyPasteTempFiles/Caravaggio_Lute_player_fa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7475" cy="2103120"/>
                    </a:xfrm>
                    <a:prstGeom prst="rect">
                      <a:avLst/>
                    </a:prstGeom>
                    <a:noFill/>
                    <a:ln>
                      <a:noFill/>
                    </a:ln>
                  </pic:spPr>
                </pic:pic>
              </a:graphicData>
            </a:graphic>
          </wp:inline>
        </w:drawing>
      </w:r>
      <w:r w:rsidRPr="002B2C2B">
        <w:fldChar w:fldCharType="end"/>
      </w:r>
    </w:p>
    <w:p w:rsidR="00255CCA" w:rsidRDefault="00255CCA" w:rsidP="00255CCA"/>
    <w:p w:rsidR="00255CCA" w:rsidRDefault="00255CCA" w:rsidP="00255CCA"/>
    <w:p w:rsidR="00255CCA" w:rsidRDefault="00255CCA" w:rsidP="00255CCA">
      <w:pPr>
        <w:jc w:val="center"/>
      </w:pPr>
      <w:r>
        <w:t>Bacchus 1597</w:t>
      </w:r>
    </w:p>
    <w:p w:rsidR="00255CCA" w:rsidRDefault="00255CCA" w:rsidP="00255CCA"/>
    <w:p w:rsidR="00255CCA" w:rsidRDefault="00255CCA" w:rsidP="00255CCA">
      <w:pPr>
        <w:jc w:val="center"/>
      </w:pPr>
      <w:r w:rsidRPr="008E041F">
        <w:fldChar w:fldCharType="begin"/>
      </w:r>
      <w:r w:rsidRPr="008E041F">
        <w:instrText xml:space="preserve"> INCLUDEPICTURE "/var/folders/s2/tznp_2351yjc91zfs9sxf62h0000gn/T/com.microsoft.Word/WebArchiveCopyPasteTempFiles/Bacchus_by_Caravaggio_1.jpg" \* MERGEFORMATINET </w:instrText>
      </w:r>
      <w:r w:rsidRPr="008E041F">
        <w:fldChar w:fldCharType="separate"/>
      </w:r>
      <w:r w:rsidRPr="008E041F">
        <w:rPr>
          <w:noProof/>
        </w:rPr>
        <w:drawing>
          <wp:inline distT="0" distB="0" distL="0" distR="0" wp14:anchorId="74E671A2" wp14:editId="47A24E82">
            <wp:extent cx="3841576" cy="4480560"/>
            <wp:effectExtent l="0" t="0" r="0" b="2540"/>
            <wp:docPr id="60" name="Image 60" descr="/var/folders/s2/tznp_2351yjc91zfs9sxf62h0000gn/T/com.microsoft.Word/WebArchiveCopyPasteTempFiles/Bacchus_by_Caravaggi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s2/tznp_2351yjc91zfs9sxf62h0000gn/T/com.microsoft.Word/WebArchiveCopyPasteTempFiles/Bacchus_by_Caravaggio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1576" cy="4480560"/>
                    </a:xfrm>
                    <a:prstGeom prst="rect">
                      <a:avLst/>
                    </a:prstGeom>
                    <a:noFill/>
                    <a:ln>
                      <a:noFill/>
                    </a:ln>
                  </pic:spPr>
                </pic:pic>
              </a:graphicData>
            </a:graphic>
          </wp:inline>
        </w:drawing>
      </w:r>
      <w:r w:rsidRPr="008E041F">
        <w:fldChar w:fldCharType="end"/>
      </w:r>
    </w:p>
    <w:p w:rsidR="00255CCA" w:rsidRDefault="00255CCA" w:rsidP="00255CCA"/>
    <w:p w:rsidR="00255CCA" w:rsidRDefault="00255CCA" w:rsidP="00255CCA">
      <w:r>
        <w:t xml:space="preserve"> Ces personnages semblent s’offrir aux regards et aux caresses alors que leur beauté presque féminine joue avec les symboles de la corruption, fruits gâtés fleurs presque fanées.</w:t>
      </w:r>
    </w:p>
    <w:p w:rsidR="00255CCA" w:rsidRDefault="00255CCA" w:rsidP="00255CCA"/>
    <w:p w:rsidR="00255CCA" w:rsidRDefault="00255CCA" w:rsidP="00255CCA">
      <w:pPr>
        <w:jc w:val="center"/>
      </w:pPr>
      <w:r w:rsidRPr="00326C44">
        <w:lastRenderedPageBreak/>
        <w:fldChar w:fldCharType="begin"/>
      </w:r>
      <w:r w:rsidRPr="00326C44">
        <w:instrText xml:space="preserve"> INCLUDEPICTURE "/var/folders/s2/tznp_2351yjc91zfs9sxf62h0000gn/T/com.microsoft.Word/WebArchiveCopyPasteTempFiles/Caravaggio_-_Cupid_as_Victor_-_Google_Art_Project.jpg" \* MERGEFORMATINET </w:instrText>
      </w:r>
      <w:r w:rsidRPr="00326C44">
        <w:fldChar w:fldCharType="separate"/>
      </w:r>
      <w:r w:rsidRPr="00326C44">
        <w:rPr>
          <w:noProof/>
        </w:rPr>
        <w:drawing>
          <wp:inline distT="0" distB="0" distL="0" distR="0" wp14:anchorId="38AAB867" wp14:editId="087125D5">
            <wp:extent cx="2378190" cy="3291840"/>
            <wp:effectExtent l="0" t="0" r="0" b="0"/>
            <wp:docPr id="61" name="Image 61" descr="/var/folders/s2/tznp_2351yjc91zfs9sxf62h0000gn/T/com.microsoft.Word/WebArchiveCopyPasteTempFiles/Caravaggio_-_Cupid_as_Victor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2/tznp_2351yjc91zfs9sxf62h0000gn/T/com.microsoft.Word/WebArchiveCopyPasteTempFiles/Caravaggio_-_Cupid_as_Victor_-_Google_Art_Projec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8190" cy="3291840"/>
                    </a:xfrm>
                    <a:prstGeom prst="rect">
                      <a:avLst/>
                    </a:prstGeom>
                    <a:noFill/>
                    <a:ln>
                      <a:noFill/>
                    </a:ln>
                  </pic:spPr>
                </pic:pic>
              </a:graphicData>
            </a:graphic>
          </wp:inline>
        </w:drawing>
      </w:r>
      <w:r w:rsidRPr="00326C44">
        <w:fldChar w:fldCharType="end"/>
      </w:r>
    </w:p>
    <w:p w:rsidR="00255CCA" w:rsidRDefault="00255CCA" w:rsidP="00255CCA"/>
    <w:p w:rsidR="00255CCA" w:rsidRPr="00790370" w:rsidRDefault="00255CCA" w:rsidP="00255CCA">
      <w:pPr>
        <w:jc w:val="center"/>
        <w:rPr>
          <w:rFonts w:asciiTheme="minorHAnsi" w:hAnsiTheme="minorHAnsi" w:cstheme="minorHAnsi"/>
          <w:color w:val="202122"/>
          <w:sz w:val="22"/>
          <w:szCs w:val="22"/>
          <w:shd w:val="clear" w:color="auto" w:fill="FFFFFF"/>
        </w:rPr>
      </w:pPr>
      <w:r w:rsidRPr="00790370">
        <w:rPr>
          <w:rFonts w:asciiTheme="minorHAnsi" w:hAnsiTheme="minorHAnsi" w:cstheme="minorHAnsi"/>
          <w:sz w:val="22"/>
          <w:szCs w:val="22"/>
        </w:rPr>
        <w:t xml:space="preserve">L’amour victorieux </w:t>
      </w:r>
      <w:r w:rsidRPr="00790370">
        <w:rPr>
          <w:rFonts w:asciiTheme="minorHAnsi" w:hAnsiTheme="minorHAnsi" w:cstheme="minorHAnsi"/>
          <w:color w:val="202122"/>
          <w:sz w:val="22"/>
          <w:szCs w:val="22"/>
          <w:shd w:val="clear" w:color="auto" w:fill="FFFFFF"/>
        </w:rPr>
        <w:t xml:space="preserve">156 × 113 cm, 1601-1602. </w:t>
      </w:r>
      <w:proofErr w:type="spellStart"/>
      <w:r w:rsidRPr="00790370">
        <w:rPr>
          <w:rFonts w:asciiTheme="minorHAnsi" w:hAnsiTheme="minorHAnsi" w:cstheme="minorHAnsi"/>
          <w:color w:val="202122"/>
          <w:sz w:val="22"/>
          <w:szCs w:val="22"/>
          <w:shd w:val="clear" w:color="auto" w:fill="FFFFFF"/>
        </w:rPr>
        <w:t>Gemäldegalerie</w:t>
      </w:r>
      <w:proofErr w:type="spellEnd"/>
      <w:r w:rsidRPr="00790370">
        <w:rPr>
          <w:rFonts w:asciiTheme="minorHAnsi" w:hAnsiTheme="minorHAnsi" w:cstheme="minorHAnsi"/>
          <w:color w:val="202122"/>
          <w:sz w:val="22"/>
          <w:szCs w:val="22"/>
          <w:shd w:val="clear" w:color="auto" w:fill="FFFFFF"/>
        </w:rPr>
        <w:t>, Berlin</w:t>
      </w:r>
    </w:p>
    <w:p w:rsidR="00255CCA" w:rsidRDefault="00255CCA" w:rsidP="00255CCA"/>
    <w:p w:rsidR="00255CCA" w:rsidRDefault="00255CCA" w:rsidP="00255CCA"/>
    <w:p w:rsidR="00255CCA" w:rsidRDefault="00255CCA" w:rsidP="00255CCA">
      <w:proofErr w:type="gramStart"/>
      <w:r>
        <w:t>voit</w:t>
      </w:r>
      <w:proofErr w:type="gramEnd"/>
      <w:r>
        <w:t xml:space="preserve"> le triomphe de la sensualité alors que </w:t>
      </w:r>
    </w:p>
    <w:p w:rsidR="00255CCA" w:rsidRDefault="00255CCA" w:rsidP="00255CCA"/>
    <w:p w:rsidR="00255CCA" w:rsidRDefault="00255CCA" w:rsidP="00255CCA">
      <w:proofErr w:type="gramStart"/>
      <w:r>
        <w:t>le</w:t>
      </w:r>
      <w:proofErr w:type="gramEnd"/>
      <w:r>
        <w:t xml:space="preserve"> jeune garçon avec un bélier 1602-1603 </w:t>
      </w:r>
    </w:p>
    <w:p w:rsidR="00255CCA" w:rsidRDefault="00255CCA" w:rsidP="00255CCA"/>
    <w:p w:rsidR="00255CCA" w:rsidRDefault="00255CCA" w:rsidP="00255CCA">
      <w:pPr>
        <w:jc w:val="center"/>
      </w:pPr>
      <w:r w:rsidRPr="00500BD8">
        <w:fldChar w:fldCharType="begin"/>
      </w:r>
      <w:r w:rsidRPr="00500BD8">
        <w:instrText xml:space="preserve"> INCLUDEPICTURE "/var/folders/s2/tznp_2351yjc91zfs9sxf62h0000gn/T/com.microsoft.Word/WebArchiveCopyPasteTempFiles/Michelangelo_Merisi_da_Caravaggio%2C_Saint_John_the_Baptist_%28Youth_with_a_Ram%29_%28c._1602%2C_WGA04112%29.jpg" \* MERGEFORMATINET </w:instrText>
      </w:r>
      <w:r w:rsidRPr="00500BD8">
        <w:fldChar w:fldCharType="separate"/>
      </w:r>
      <w:r w:rsidRPr="00500BD8">
        <w:rPr>
          <w:noProof/>
        </w:rPr>
        <w:drawing>
          <wp:inline distT="0" distB="0" distL="0" distR="0" wp14:anchorId="77C50AC2" wp14:editId="5D3A9F06">
            <wp:extent cx="2911445" cy="3924000"/>
            <wp:effectExtent l="0" t="0" r="0" b="635"/>
            <wp:docPr id="62" name="Image 62" descr="/var/folders/s2/tznp_2351yjc91zfs9sxf62h0000gn/T/com.microsoft.Word/WebArchiveCopyPasteTempFiles/Michelangelo_Merisi_da_Caravaggio%2C_Saint_John_the_Baptist_%28Youth_with_a_Ram%29_%28c._1602%2C_WGA041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2/tznp_2351yjc91zfs9sxf62h0000gn/T/com.microsoft.Word/WebArchiveCopyPasteTempFiles/Michelangelo_Merisi_da_Caravaggio%2C_Saint_John_the_Baptist_%28Youth_with_a_Ram%29_%28c._1602%2C_WGA04112%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1445" cy="3924000"/>
                    </a:xfrm>
                    <a:prstGeom prst="rect">
                      <a:avLst/>
                    </a:prstGeom>
                    <a:noFill/>
                    <a:ln>
                      <a:noFill/>
                    </a:ln>
                  </pic:spPr>
                </pic:pic>
              </a:graphicData>
            </a:graphic>
          </wp:inline>
        </w:drawing>
      </w:r>
      <w:r w:rsidRPr="00500BD8">
        <w:fldChar w:fldCharType="end"/>
      </w:r>
    </w:p>
    <w:p w:rsidR="00255CCA" w:rsidRPr="00500BD8" w:rsidRDefault="00255CCA" w:rsidP="00255CCA">
      <w:pPr>
        <w:jc w:val="center"/>
      </w:pPr>
      <w:r>
        <w:t>CARAVAGE, Le jeune saint Jean Baptiste au Bélier, 129x94, 1602, Musée du Capitole</w:t>
      </w:r>
    </w:p>
    <w:p w:rsidR="00255CCA" w:rsidRDefault="00255CCA" w:rsidP="00255CCA"/>
    <w:p w:rsidR="00255CCA" w:rsidRDefault="00255CCA" w:rsidP="00255CCA">
      <w:proofErr w:type="gramStart"/>
      <w:r>
        <w:t>ne</w:t>
      </w:r>
      <w:proofErr w:type="gramEnd"/>
      <w:r>
        <w:t xml:space="preserve"> cherche même plus à dissimuler sa lubricité. Il s’agit là d’un art ouvertement homoérotique et le plaisir du peintre comme du spectateur, réside autant dans la provocation sexuelle que dans la beauté des couleurs et des formes. Il est donc légitime de parler d’une subjectivité homosexuelle qui trouverait le moyen de s’exprimer de manière plus ou moins consciente dans la création artistique. » p 44</w:t>
      </w:r>
    </w:p>
    <w:p w:rsidR="00255CCA" w:rsidRDefault="00255CCA" w:rsidP="00255CCA"/>
    <w:p w:rsidR="00255CCA" w:rsidRDefault="00255CCA" w:rsidP="00255CCA">
      <w:r>
        <w:t xml:space="preserve">On trouvait donc aux côtés de Giovanni Antonio </w:t>
      </w:r>
      <w:proofErr w:type="spellStart"/>
      <w:r>
        <w:t>Bazzi</w:t>
      </w:r>
      <w:proofErr w:type="spellEnd"/>
      <w:r>
        <w:t xml:space="preserve"> qui tira gloire de son surnom de « Il Sodoma » et de Cellini, qui, dans son autobiographie, évoque avec la même faconde ses aventures masculines et féminines, la retenue d’un Léonard de Vinci ou d’un Michel-Ange, qui répugnaient à céder aux pulsions charnelles.</w:t>
      </w:r>
    </w:p>
    <w:p w:rsidR="00255CCA" w:rsidRDefault="00255CCA" w:rsidP="00255CCA">
      <w:r>
        <w:t xml:space="preserve">Le Châtiment de </w:t>
      </w:r>
      <w:proofErr w:type="spellStart"/>
      <w:r>
        <w:t>Tythos</w:t>
      </w:r>
      <w:proofErr w:type="spellEnd"/>
      <w:r>
        <w:t xml:space="preserve"> 1532 et la chute de Phaéton 1533 mettent en scène, </w:t>
      </w:r>
      <w:proofErr w:type="gramStart"/>
      <w:r>
        <w:t>comme  dans</w:t>
      </w:r>
      <w:proofErr w:type="gramEnd"/>
      <w:r>
        <w:t xml:space="preserve"> une même étreinte, désir et souffrance, </w:t>
      </w:r>
      <w:proofErr w:type="spellStart"/>
      <w:r>
        <w:t>Tythos</w:t>
      </w:r>
      <w:proofErr w:type="spellEnd"/>
      <w:r>
        <w:t xml:space="preserve"> semblant s’abandonner à la morsure du vautour avec volupté, alors que Phaéton, symbole de l’hubris, subit le sort de celui qui aspire à ce qui le dépasse.p47</w:t>
      </w:r>
    </w:p>
    <w:p w:rsidR="00255CCA" w:rsidRPr="00A82C49" w:rsidRDefault="00255CCA" w:rsidP="00255CCA">
      <w:pPr>
        <w:rPr>
          <w:rFonts w:asciiTheme="minorHAnsi" w:hAnsiTheme="minorHAnsi" w:cstheme="minorHAnsi"/>
        </w:rPr>
      </w:pPr>
    </w:p>
    <w:p w:rsidR="00255CCA" w:rsidRPr="00A82C49" w:rsidRDefault="00255CCA" w:rsidP="00255CCA">
      <w:pPr>
        <w:rPr>
          <w:rFonts w:asciiTheme="minorHAnsi" w:hAnsiTheme="minorHAnsi" w:cstheme="minorHAnsi"/>
        </w:rPr>
      </w:pPr>
    </w:p>
    <w:p w:rsidR="00255CCA" w:rsidRDefault="00255CCA" w:rsidP="00255CCA">
      <w:pPr>
        <w:jc w:val="center"/>
      </w:pPr>
      <w:r>
        <w:fldChar w:fldCharType="begin"/>
      </w:r>
      <w:r>
        <w:instrText xml:space="preserve"> INCLUDEPICTURE "/var/folders/s2/tznp_2351yjc91zfs9sxf62h0000gn/T/com.microsoft.Word/WebArchiveCopyPasteTempFiles/Andrea-del-Sarto%2C-John-the-Baptist.jpg" \* MERGEFORMATINET </w:instrText>
      </w:r>
      <w:r>
        <w:fldChar w:fldCharType="separate"/>
      </w:r>
      <w:r>
        <w:rPr>
          <w:noProof/>
        </w:rPr>
        <w:drawing>
          <wp:inline distT="0" distB="0" distL="0" distR="0" wp14:anchorId="2CF38E42" wp14:editId="16A55518">
            <wp:extent cx="1772213" cy="2468880"/>
            <wp:effectExtent l="0" t="0" r="6350" b="0"/>
            <wp:docPr id="64" name="Image 64" descr="/var/folders/s2/tznp_2351yjc91zfs9sxf62h0000gn/T/com.microsoft.Word/WebArchiveCopyPasteTempFiles/Andrea-del-Sarto%2C-John-the-Bap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s2/tznp_2351yjc91zfs9sxf62h0000gn/T/com.microsoft.Word/WebArchiveCopyPasteTempFiles/Andrea-del-Sarto%2C-John-the-Baptis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2213" cy="2468880"/>
                    </a:xfrm>
                    <a:prstGeom prst="rect">
                      <a:avLst/>
                    </a:prstGeom>
                    <a:noFill/>
                    <a:ln>
                      <a:noFill/>
                    </a:ln>
                  </pic:spPr>
                </pic:pic>
              </a:graphicData>
            </a:graphic>
          </wp:inline>
        </w:drawing>
      </w:r>
      <w:r>
        <w:fldChar w:fldCharType="end"/>
      </w:r>
    </w:p>
    <w:p w:rsidR="00255CCA" w:rsidRDefault="00255CCA" w:rsidP="00255CCA">
      <w:pPr>
        <w:jc w:val="center"/>
      </w:pPr>
    </w:p>
    <w:p w:rsidR="00255CCA" w:rsidRDefault="00255CCA" w:rsidP="00255CCA">
      <w:pPr>
        <w:jc w:val="center"/>
        <w:rPr>
          <w:rFonts w:asciiTheme="minorHAnsi" w:hAnsiTheme="minorHAnsi" w:cstheme="minorHAnsi"/>
        </w:rPr>
      </w:pPr>
      <w:r>
        <w:rPr>
          <w:rFonts w:asciiTheme="minorHAnsi" w:hAnsiTheme="minorHAnsi" w:cstheme="minorHAnsi"/>
        </w:rPr>
        <w:t xml:space="preserve">Andrea </w:t>
      </w:r>
      <w:proofErr w:type="spellStart"/>
      <w:r>
        <w:rPr>
          <w:rFonts w:asciiTheme="minorHAnsi" w:hAnsiTheme="minorHAnsi" w:cstheme="minorHAnsi"/>
        </w:rPr>
        <w:t>del</w:t>
      </w:r>
      <w:proofErr w:type="spellEnd"/>
      <w:r>
        <w:rPr>
          <w:rFonts w:asciiTheme="minorHAnsi" w:hAnsiTheme="minorHAnsi" w:cstheme="minorHAnsi"/>
        </w:rPr>
        <w:t xml:space="preserve"> Sarto </w:t>
      </w:r>
      <w:r w:rsidRPr="0062432C">
        <w:rPr>
          <w:rFonts w:asciiTheme="minorHAnsi" w:hAnsiTheme="minorHAnsi" w:cstheme="minorHAnsi"/>
        </w:rPr>
        <w:t>Saint Jean Baptiste</w:t>
      </w:r>
      <w:r>
        <w:rPr>
          <w:rFonts w:asciiTheme="minorHAnsi" w:hAnsiTheme="minorHAnsi" w:cstheme="minorHAnsi"/>
        </w:rPr>
        <w:t>, 1525 Palais Pitti Florence</w:t>
      </w:r>
    </w:p>
    <w:p w:rsidR="00255CCA" w:rsidRDefault="00255CCA" w:rsidP="00255CCA">
      <w:pPr>
        <w:jc w:val="center"/>
        <w:rPr>
          <w:rFonts w:asciiTheme="minorHAnsi" w:hAnsiTheme="minorHAnsi" w:cstheme="minorHAnsi"/>
        </w:rPr>
      </w:pPr>
    </w:p>
    <w:p w:rsidR="00255CCA" w:rsidRDefault="00255CCA" w:rsidP="00255CCA">
      <w:pPr>
        <w:rPr>
          <w:rFonts w:ascii="Arial" w:hAnsi="Arial" w:cs="Arial"/>
          <w:color w:val="202122"/>
          <w:shd w:val="clear" w:color="auto" w:fill="FFFFFF"/>
        </w:rPr>
      </w:pPr>
      <w:r>
        <w:rPr>
          <w:rFonts w:ascii="Arial" w:hAnsi="Arial" w:cs="Arial"/>
          <w:color w:val="202122"/>
          <w:shd w:val="clear" w:color="auto" w:fill="FFFFFF"/>
        </w:rPr>
        <w:t>Ce</w:t>
      </w:r>
      <w:r>
        <w:rPr>
          <w:rStyle w:val="apple-converted-space"/>
          <w:rFonts w:ascii="Arial" w:hAnsi="Arial" w:cs="Arial"/>
          <w:color w:val="202122"/>
          <w:shd w:val="clear" w:color="auto" w:fill="FFFFFF"/>
        </w:rPr>
        <w:t> </w:t>
      </w:r>
      <w:r>
        <w:rPr>
          <w:rFonts w:ascii="Arial" w:hAnsi="Arial" w:cs="Arial"/>
          <w:i/>
          <w:iCs/>
          <w:color w:val="202122"/>
        </w:rPr>
        <w:t>Jean-Baptiste</w:t>
      </w:r>
      <w:r>
        <w:rPr>
          <w:rStyle w:val="apple-converted-space"/>
          <w:rFonts w:ascii="Arial" w:hAnsi="Arial" w:cs="Arial"/>
          <w:color w:val="202122"/>
          <w:shd w:val="clear" w:color="auto" w:fill="FFFFFF"/>
        </w:rPr>
        <w:t> </w:t>
      </w:r>
      <w:r>
        <w:rPr>
          <w:rFonts w:ascii="Arial" w:hAnsi="Arial" w:cs="Arial"/>
          <w:color w:val="202122"/>
          <w:shd w:val="clear" w:color="auto" w:fill="FFFFFF"/>
        </w:rPr>
        <w:t>constitue un précédent au traitement du thème par Caravage, avec un usage similaire du fond et des symboles.</w:t>
      </w:r>
    </w:p>
    <w:p w:rsidR="00255CCA" w:rsidRDefault="00255CCA" w:rsidP="00255CCA">
      <w:pPr>
        <w:rPr>
          <w:rFonts w:ascii="Arial" w:hAnsi="Arial" w:cs="Arial"/>
          <w:color w:val="202122"/>
          <w:shd w:val="clear" w:color="auto" w:fill="FFFFFF"/>
        </w:rPr>
      </w:pPr>
    </w:p>
    <w:p w:rsidR="00255CCA" w:rsidRDefault="00255CCA" w:rsidP="00255CCA"/>
    <w:p w:rsidR="00255CCA" w:rsidRDefault="00255CCA" w:rsidP="00255CCA"/>
    <w:p w:rsidR="00255CCA" w:rsidRPr="00DC215F" w:rsidRDefault="00255CCA" w:rsidP="00255CCA">
      <w:pPr>
        <w:jc w:val="center"/>
        <w:rPr>
          <w:rFonts w:ascii="Arial" w:hAnsi="Arial" w:cs="Arial"/>
          <w:color w:val="202122"/>
          <w:shd w:val="clear" w:color="auto" w:fill="FFFFFF"/>
        </w:rPr>
      </w:pPr>
      <w:r>
        <w:fldChar w:fldCharType="begin"/>
      </w:r>
      <w:r>
        <w:instrText xml:space="preserve"> INCLUDEPICTURE "/var/folders/s2/tznp_2351yjc91zfs9sxf62h0000gn/T/com.microsoft.Word/WebArchiveCopyPasteTempFiles/Caravaggio_Baptist_Galleria_Nazionale_d%27Arte_Antica%2C_Rome.jpg" \* MERGEFORMATINET </w:instrText>
      </w:r>
      <w:r>
        <w:fldChar w:fldCharType="separate"/>
      </w:r>
      <w:r>
        <w:rPr>
          <w:noProof/>
        </w:rPr>
        <w:drawing>
          <wp:inline distT="0" distB="0" distL="0" distR="0" wp14:anchorId="5FBE2866" wp14:editId="1D20B11D">
            <wp:extent cx="2028744" cy="1463040"/>
            <wp:effectExtent l="0" t="0" r="3810" b="0"/>
            <wp:docPr id="65" name="Image 65" descr="/var/folders/s2/tznp_2351yjc91zfs9sxf62h0000gn/T/com.microsoft.Word/WebArchiveCopyPasteTempFiles/Caravaggio_Baptist_Galleria_Nazionale_d%27Arte_Antica%2C_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s2/tznp_2351yjc91zfs9sxf62h0000gn/T/com.microsoft.Word/WebArchiveCopyPasteTempFiles/Caravaggio_Baptist_Galleria_Nazionale_d%27Arte_Antica%2C_Rom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8744" cy="1463040"/>
                    </a:xfrm>
                    <a:prstGeom prst="rect">
                      <a:avLst/>
                    </a:prstGeom>
                    <a:noFill/>
                    <a:ln>
                      <a:noFill/>
                    </a:ln>
                  </pic:spPr>
                </pic:pic>
              </a:graphicData>
            </a:graphic>
          </wp:inline>
        </w:drawing>
      </w:r>
      <w:r>
        <w:fldChar w:fldCharType="end"/>
      </w:r>
    </w:p>
    <w:p w:rsidR="00255CCA" w:rsidRPr="0062432C" w:rsidRDefault="00255CCA" w:rsidP="00255CCA">
      <w:pPr>
        <w:rPr>
          <w:rFonts w:asciiTheme="minorHAnsi" w:hAnsiTheme="minorHAnsi" w:cstheme="minorHAnsi"/>
        </w:rPr>
      </w:pPr>
    </w:p>
    <w:p w:rsidR="00255CCA" w:rsidRPr="0062432C" w:rsidRDefault="00255CCA" w:rsidP="00255CCA">
      <w:pPr>
        <w:rPr>
          <w:rFonts w:asciiTheme="minorHAnsi" w:hAnsiTheme="minorHAnsi" w:cstheme="minorHAnsi"/>
        </w:rPr>
      </w:pPr>
    </w:p>
    <w:p w:rsidR="00255CCA" w:rsidRPr="0062432C" w:rsidRDefault="00255CCA" w:rsidP="00255CCA">
      <w:pPr>
        <w:rPr>
          <w:rFonts w:asciiTheme="minorHAnsi" w:hAnsiTheme="minorHAnsi" w:cstheme="minorHAnsi"/>
        </w:rPr>
      </w:pPr>
    </w:p>
    <w:p w:rsidR="00255CCA" w:rsidRDefault="00255CCA" w:rsidP="00255CCA">
      <w:pPr>
        <w:jc w:val="center"/>
      </w:pPr>
      <w:r w:rsidRPr="00FF7AEB">
        <w:fldChar w:fldCharType="begin"/>
      </w:r>
      <w:r w:rsidRPr="00FF7AEB">
        <w:instrText xml:space="preserve"> INCLUDEPICTURE "/var/folders/s2/tznp_2351yjc91zfs9sxf62h0000gn/T/com.microsoft.Word/WebArchiveCopyPasteTempFiles/Guido_Reni_-_Saint_Sebastian_-_Google_Art_Project_%2827740148%29.jpg" \* MERGEFORMATINET </w:instrText>
      </w:r>
      <w:r w:rsidRPr="00FF7AEB">
        <w:fldChar w:fldCharType="separate"/>
      </w:r>
      <w:r w:rsidRPr="00FF7AEB">
        <w:rPr>
          <w:noProof/>
        </w:rPr>
        <w:drawing>
          <wp:inline distT="0" distB="0" distL="0" distR="0" wp14:anchorId="0A377A22" wp14:editId="0D55209A">
            <wp:extent cx="2856770" cy="3931920"/>
            <wp:effectExtent l="0" t="0" r="1270" b="5080"/>
            <wp:docPr id="22" name="Image 22" descr="/var/folders/s2/tznp_2351yjc91zfs9sxf62h0000gn/T/com.microsoft.Word/WebArchiveCopyPasteTempFiles/Guido_Reni_-_Saint_Sebastian_-_Google_Art_Project_%28277401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2/tznp_2351yjc91zfs9sxf62h0000gn/T/com.microsoft.Word/WebArchiveCopyPasteTempFiles/Guido_Reni_-_Saint_Sebastian_-_Google_Art_Project_%2827740148%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6770" cy="3931920"/>
                    </a:xfrm>
                    <a:prstGeom prst="rect">
                      <a:avLst/>
                    </a:prstGeom>
                    <a:noFill/>
                    <a:ln>
                      <a:noFill/>
                    </a:ln>
                  </pic:spPr>
                </pic:pic>
              </a:graphicData>
            </a:graphic>
          </wp:inline>
        </w:drawing>
      </w:r>
      <w:r w:rsidRPr="00FF7AEB">
        <w:fldChar w:fldCharType="end"/>
      </w:r>
    </w:p>
    <w:p w:rsidR="00255CCA" w:rsidRDefault="00255CCA" w:rsidP="00255CCA">
      <w:pPr>
        <w:rPr>
          <w:rFonts w:asciiTheme="minorHAnsi" w:hAnsiTheme="minorHAnsi" w:cstheme="minorHAnsi"/>
        </w:rPr>
      </w:pPr>
    </w:p>
    <w:p w:rsidR="00255CCA" w:rsidRPr="00DC215F" w:rsidRDefault="00255CCA" w:rsidP="00255CCA">
      <w:pPr>
        <w:jc w:val="center"/>
      </w:pPr>
      <w:r>
        <w:t>Guido Reni vers 161</w:t>
      </w:r>
    </w:p>
    <w:p w:rsidR="00255CCA" w:rsidRPr="00A82C49" w:rsidRDefault="00255CCA" w:rsidP="00255CCA">
      <w:pPr>
        <w:rPr>
          <w:rFonts w:asciiTheme="minorHAnsi" w:hAnsiTheme="minorHAnsi" w:cstheme="minorHAnsi"/>
        </w:rPr>
      </w:pPr>
    </w:p>
    <w:p w:rsidR="00255CCA" w:rsidRPr="00A82C49" w:rsidRDefault="00255CCA" w:rsidP="00255CCA">
      <w:pPr>
        <w:rPr>
          <w:rFonts w:asciiTheme="minorHAnsi" w:hAnsiTheme="minorHAnsi" w:cstheme="minorHAnsi"/>
        </w:rPr>
      </w:pPr>
    </w:p>
    <w:p w:rsidR="00255CCA" w:rsidRPr="00A82C49" w:rsidRDefault="00255CCA" w:rsidP="00255CCA">
      <w:pPr>
        <w:pStyle w:val="Paragraphedeliste"/>
        <w:ind w:left="4614"/>
        <w:rPr>
          <w:rFonts w:cstheme="minorHAnsi"/>
        </w:rPr>
      </w:pPr>
    </w:p>
    <w:p w:rsidR="00255CCA" w:rsidRPr="00A82C49" w:rsidRDefault="00255CCA" w:rsidP="00255CCA">
      <w:pPr>
        <w:pStyle w:val="Paragraphedeliste"/>
        <w:jc w:val="both"/>
        <w:rPr>
          <w:rFonts w:cstheme="minorHAnsi"/>
        </w:rPr>
      </w:pPr>
    </w:p>
    <w:p w:rsidR="00255CCA" w:rsidRDefault="00255CCA" w:rsidP="00255CCA">
      <w:pPr>
        <w:jc w:val="center"/>
      </w:pPr>
      <w:r w:rsidRPr="00326C44">
        <w:fldChar w:fldCharType="begin"/>
      </w:r>
      <w:r w:rsidRPr="00326C44">
        <w:instrText xml:space="preserve"> INCLUDEPICTURE "/var/folders/s2/tznp_2351yjc91zfs9sxf62h0000gn/T/com.microsoft.Word/WebArchiveCopyPasteTempFiles/Le_Caravage_-_Saint_Mathieu_et_l%27ange.jpg" \* MERGEFORMATINET </w:instrText>
      </w:r>
      <w:r w:rsidRPr="00326C44">
        <w:fldChar w:fldCharType="separate"/>
      </w:r>
      <w:r w:rsidRPr="00326C44">
        <w:rPr>
          <w:noProof/>
        </w:rPr>
        <w:drawing>
          <wp:inline distT="0" distB="0" distL="0" distR="0" wp14:anchorId="15D07AE8" wp14:editId="7A07CA47">
            <wp:extent cx="2170518" cy="2743200"/>
            <wp:effectExtent l="0" t="0" r="1270" b="0"/>
            <wp:docPr id="66" name="Image 66" descr="/var/folders/s2/tznp_2351yjc91zfs9sxf62h0000gn/T/com.microsoft.Word/WebArchiveCopyPasteTempFiles/Le_Caravage_-_Saint_Mathieu_et_l%27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s2/tznp_2351yjc91zfs9sxf62h0000gn/T/com.microsoft.Word/WebArchiveCopyPasteTempFiles/Le_Caravage_-_Saint_Mathieu_et_l%27an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0518" cy="2743200"/>
                    </a:xfrm>
                    <a:prstGeom prst="rect">
                      <a:avLst/>
                    </a:prstGeom>
                    <a:noFill/>
                    <a:ln>
                      <a:noFill/>
                    </a:ln>
                  </pic:spPr>
                </pic:pic>
              </a:graphicData>
            </a:graphic>
          </wp:inline>
        </w:drawing>
      </w:r>
      <w:r w:rsidRPr="00326C44">
        <w:fldChar w:fldCharType="end"/>
      </w:r>
    </w:p>
    <w:p w:rsidR="00255CCA" w:rsidRDefault="00255CCA" w:rsidP="00255CCA"/>
    <w:p w:rsidR="00255CCA" w:rsidRPr="00DC215F" w:rsidRDefault="00255CCA" w:rsidP="00255CCA">
      <w:pPr>
        <w:rPr>
          <w:rFonts w:asciiTheme="minorHAnsi" w:hAnsiTheme="minorHAnsi" w:cstheme="minorHAnsi"/>
          <w:color w:val="202122"/>
          <w:sz w:val="22"/>
          <w:szCs w:val="22"/>
          <w:shd w:val="clear" w:color="auto" w:fill="FFFFFF"/>
        </w:rPr>
      </w:pPr>
      <w:r w:rsidRPr="00DC215F">
        <w:rPr>
          <w:rFonts w:asciiTheme="minorHAnsi" w:hAnsiTheme="minorHAnsi" w:cstheme="minorHAnsi"/>
          <w:sz w:val="22"/>
          <w:szCs w:val="22"/>
        </w:rPr>
        <w:t xml:space="preserve">Saint Matthieu et l’ange </w:t>
      </w:r>
      <w:r w:rsidRPr="00DC215F">
        <w:rPr>
          <w:rFonts w:asciiTheme="minorHAnsi" w:hAnsiTheme="minorHAnsi" w:cstheme="minorHAnsi"/>
          <w:color w:val="202122"/>
          <w:sz w:val="22"/>
          <w:szCs w:val="22"/>
          <w:shd w:val="clear" w:color="auto" w:fill="FFFFFF"/>
        </w:rPr>
        <w:t>223 × 183 cm, 1599, première version. Tableau détruit en 1945 (Berlin).</w:t>
      </w:r>
    </w:p>
    <w:p w:rsidR="00255CCA" w:rsidRPr="00DC215F" w:rsidRDefault="00255CCA" w:rsidP="00255CCA">
      <w:pPr>
        <w:rPr>
          <w:rFonts w:asciiTheme="minorHAnsi" w:hAnsiTheme="minorHAnsi" w:cstheme="minorHAnsi"/>
          <w:color w:val="202122"/>
          <w:sz w:val="22"/>
          <w:szCs w:val="22"/>
          <w:shd w:val="clear" w:color="auto" w:fill="FFFFFF"/>
        </w:rPr>
      </w:pPr>
    </w:p>
    <w:p w:rsidR="00255CCA" w:rsidRPr="00DC215F" w:rsidRDefault="00255CCA" w:rsidP="00255CCA">
      <w:pPr>
        <w:rPr>
          <w:rFonts w:asciiTheme="minorHAnsi" w:hAnsiTheme="minorHAnsi" w:cstheme="minorHAnsi"/>
          <w:sz w:val="22"/>
          <w:szCs w:val="22"/>
        </w:rPr>
      </w:pPr>
    </w:p>
    <w:p w:rsidR="00255CCA" w:rsidRPr="00DC215F" w:rsidRDefault="00255CCA" w:rsidP="00255CCA">
      <w:pPr>
        <w:rPr>
          <w:rFonts w:asciiTheme="minorHAnsi" w:hAnsiTheme="minorHAnsi" w:cstheme="minorHAnsi"/>
          <w:sz w:val="22"/>
          <w:szCs w:val="22"/>
        </w:rPr>
      </w:pPr>
    </w:p>
    <w:p w:rsidR="00255CCA" w:rsidRDefault="00255CCA" w:rsidP="00255CCA">
      <w:pPr>
        <w:jc w:val="center"/>
      </w:pPr>
      <w:r>
        <w:lastRenderedPageBreak/>
        <w:fldChar w:fldCharType="begin"/>
      </w:r>
      <w:r>
        <w:instrText xml:space="preserve"> INCLUDEPICTURE "/var/folders/s2/tznp_2351yjc91zfs9sxf62h0000gn/T/com.microsoft.Word/WebArchiveCopyPasteTempFiles/The_Inspiration_of_Saint_Matthew-Caravaggio_%281602%29.jpg" \* MERGEFORMATINET </w:instrText>
      </w:r>
      <w:r>
        <w:fldChar w:fldCharType="separate"/>
      </w:r>
      <w:r>
        <w:rPr>
          <w:noProof/>
        </w:rPr>
        <w:drawing>
          <wp:inline distT="0" distB="0" distL="0" distR="0" wp14:anchorId="17E8083F" wp14:editId="3B911581">
            <wp:extent cx="2161707" cy="3383280"/>
            <wp:effectExtent l="0" t="0" r="0" b="0"/>
            <wp:docPr id="67" name="Image 67" descr="/var/folders/s2/tznp_2351yjc91zfs9sxf62h0000gn/T/com.microsoft.Word/WebArchiveCopyPasteTempFiles/The_Inspiration_of_Saint_Matthew-Caravaggio_%2816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s2/tznp_2351yjc91zfs9sxf62h0000gn/T/com.microsoft.Word/WebArchiveCopyPasteTempFiles/The_Inspiration_of_Saint_Matthew-Caravaggio_%281602%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1707" cy="3383280"/>
                    </a:xfrm>
                    <a:prstGeom prst="rect">
                      <a:avLst/>
                    </a:prstGeom>
                    <a:noFill/>
                    <a:ln>
                      <a:noFill/>
                    </a:ln>
                  </pic:spPr>
                </pic:pic>
              </a:graphicData>
            </a:graphic>
          </wp:inline>
        </w:drawing>
      </w:r>
      <w:r>
        <w:fldChar w:fldCharType="end"/>
      </w:r>
    </w:p>
    <w:p w:rsidR="00FF581F" w:rsidRDefault="00FF581F"/>
    <w:sectPr w:rsidR="00FF58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53FD" w:rsidRDefault="00C953FD" w:rsidP="00255CCA">
      <w:r>
        <w:separator/>
      </w:r>
    </w:p>
  </w:endnote>
  <w:endnote w:type="continuationSeparator" w:id="0">
    <w:p w:rsidR="00C953FD" w:rsidRDefault="00C953FD" w:rsidP="00255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imes New Roman (Corps CS)">
    <w:panose1 w:val="020B06040202020202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53FD" w:rsidRDefault="00C953FD" w:rsidP="00255CCA">
      <w:r>
        <w:separator/>
      </w:r>
    </w:p>
  </w:footnote>
  <w:footnote w:type="continuationSeparator" w:id="0">
    <w:p w:rsidR="00C953FD" w:rsidRDefault="00C953FD" w:rsidP="00255CCA">
      <w:r>
        <w:continuationSeparator/>
      </w:r>
    </w:p>
  </w:footnote>
  <w:footnote w:id="1">
    <w:p w:rsidR="00255CCA" w:rsidRDefault="00255CCA" w:rsidP="00255CCA">
      <w:pPr>
        <w:rPr>
          <w:rFonts w:asciiTheme="minorHAnsi" w:hAnsiTheme="minorHAnsi" w:cstheme="minorHAnsi"/>
        </w:rPr>
      </w:pPr>
      <w:r>
        <w:rPr>
          <w:rStyle w:val="Appelnotedebasdep"/>
        </w:rPr>
        <w:footnoteRef/>
      </w:r>
      <w:r>
        <w:t xml:space="preserve"> </w:t>
      </w:r>
      <w:r>
        <w:rPr>
          <w:rFonts w:asciiTheme="minorHAnsi" w:hAnsiTheme="minorHAnsi" w:cstheme="minorHAnsi"/>
        </w:rPr>
        <w:t xml:space="preserve">TOLNAY </w:t>
      </w:r>
      <w:proofErr w:type="spellStart"/>
      <w:proofErr w:type="gramStart"/>
      <w:r>
        <w:rPr>
          <w:rFonts w:asciiTheme="minorHAnsi" w:hAnsiTheme="minorHAnsi" w:cstheme="minorHAnsi"/>
        </w:rPr>
        <w:t>de,</w:t>
      </w:r>
      <w:r w:rsidRPr="004C22EB">
        <w:rPr>
          <w:rFonts w:asciiTheme="minorHAnsi" w:hAnsiTheme="minorHAnsi" w:cstheme="minorHAnsi"/>
        </w:rPr>
        <w:t>Charles</w:t>
      </w:r>
      <w:proofErr w:type="spellEnd"/>
      <w:proofErr w:type="gramEnd"/>
      <w:r w:rsidRPr="004C22EB">
        <w:rPr>
          <w:rFonts w:asciiTheme="minorHAnsi" w:hAnsiTheme="minorHAnsi" w:cstheme="minorHAnsi"/>
        </w:rPr>
        <w:t xml:space="preserve"> </w:t>
      </w:r>
      <w:r w:rsidRPr="00834D14">
        <w:rPr>
          <w:rFonts w:asciiTheme="minorHAnsi" w:hAnsiTheme="minorHAnsi" w:cstheme="minorHAnsi"/>
          <w:i/>
        </w:rPr>
        <w:t>Michel Ange</w:t>
      </w:r>
      <w:r w:rsidRPr="004C22EB">
        <w:rPr>
          <w:rFonts w:asciiTheme="minorHAnsi" w:hAnsiTheme="minorHAnsi" w:cstheme="minorHAnsi"/>
        </w:rPr>
        <w:t>: .Flammarion</w:t>
      </w:r>
    </w:p>
    <w:p w:rsidR="00255CCA" w:rsidRDefault="00255CCA" w:rsidP="00255CCA">
      <w:pPr>
        <w:pStyle w:val="Notedebasdepage"/>
      </w:pPr>
    </w:p>
  </w:footnote>
  <w:footnote w:id="2">
    <w:p w:rsidR="00255CCA" w:rsidRPr="00366349" w:rsidRDefault="00255CCA" w:rsidP="00255CCA">
      <w:pPr>
        <w:rPr>
          <w:rFonts w:asciiTheme="minorHAnsi" w:hAnsiTheme="minorHAnsi" w:cstheme="minorHAnsi"/>
          <w:sz w:val="22"/>
          <w:szCs w:val="22"/>
        </w:rPr>
      </w:pPr>
      <w:r>
        <w:rPr>
          <w:rStyle w:val="Appelnotedebasdep"/>
        </w:rPr>
        <w:footnoteRef/>
      </w:r>
      <w:r>
        <w:t xml:space="preserve"> </w:t>
      </w:r>
      <w:r w:rsidRPr="00366349">
        <w:rPr>
          <w:rFonts w:asciiTheme="minorHAnsi" w:hAnsiTheme="minorHAnsi" w:cstheme="minorHAnsi"/>
          <w:sz w:val="22"/>
          <w:szCs w:val="22"/>
        </w:rPr>
        <w:t xml:space="preserve">TOLNAY de </w:t>
      </w:r>
      <w:proofErr w:type="gramStart"/>
      <w:r w:rsidRPr="00366349">
        <w:rPr>
          <w:rFonts w:asciiTheme="minorHAnsi" w:hAnsiTheme="minorHAnsi" w:cstheme="minorHAnsi"/>
          <w:sz w:val="22"/>
          <w:szCs w:val="22"/>
        </w:rPr>
        <w:t>Charles ,</w:t>
      </w:r>
      <w:r w:rsidRPr="00366349">
        <w:rPr>
          <w:rFonts w:asciiTheme="minorHAnsi" w:hAnsiTheme="minorHAnsi" w:cstheme="minorHAnsi"/>
          <w:i/>
          <w:sz w:val="22"/>
          <w:szCs w:val="22"/>
        </w:rPr>
        <w:t>Michel</w:t>
      </w:r>
      <w:proofErr w:type="gramEnd"/>
      <w:r w:rsidRPr="00366349">
        <w:rPr>
          <w:rFonts w:asciiTheme="minorHAnsi" w:hAnsiTheme="minorHAnsi" w:cstheme="minorHAnsi"/>
          <w:i/>
          <w:sz w:val="22"/>
          <w:szCs w:val="22"/>
        </w:rPr>
        <w:t xml:space="preserve"> Ange</w:t>
      </w:r>
      <w:r w:rsidRPr="00366349">
        <w:rPr>
          <w:rFonts w:asciiTheme="minorHAnsi" w:hAnsiTheme="minorHAnsi" w:cstheme="minorHAnsi"/>
          <w:sz w:val="22"/>
          <w:szCs w:val="22"/>
        </w:rPr>
        <w:t xml:space="preserve"> p 19 à 24</w:t>
      </w:r>
    </w:p>
  </w:footnote>
  <w:footnote w:id="3">
    <w:p w:rsidR="00255CCA" w:rsidRPr="00366349" w:rsidRDefault="00255CCA" w:rsidP="00255CCA">
      <w:pPr>
        <w:rPr>
          <w:rFonts w:asciiTheme="minorHAnsi" w:hAnsiTheme="minorHAnsi" w:cstheme="minorHAnsi"/>
          <w:sz w:val="22"/>
          <w:szCs w:val="22"/>
        </w:rPr>
      </w:pPr>
      <w:r w:rsidRPr="00366349">
        <w:rPr>
          <w:rStyle w:val="Appelnotedebasdep"/>
          <w:rFonts w:asciiTheme="minorHAnsi" w:hAnsiTheme="minorHAnsi" w:cstheme="minorHAnsi"/>
          <w:sz w:val="22"/>
          <w:szCs w:val="22"/>
        </w:rPr>
        <w:footnoteRef/>
      </w:r>
      <w:r w:rsidRPr="00366349">
        <w:rPr>
          <w:rFonts w:asciiTheme="minorHAnsi" w:hAnsiTheme="minorHAnsi" w:cstheme="minorHAnsi"/>
          <w:sz w:val="22"/>
          <w:szCs w:val="22"/>
        </w:rPr>
        <w:t xml:space="preserve"> </w:t>
      </w:r>
      <w:proofErr w:type="gramStart"/>
      <w:r w:rsidRPr="00366349">
        <w:rPr>
          <w:rFonts w:asciiTheme="minorHAnsi" w:hAnsiTheme="minorHAnsi" w:cstheme="minorHAnsi"/>
          <w:sz w:val="22"/>
          <w:szCs w:val="22"/>
        </w:rPr>
        <w:t>.VASARI</w:t>
      </w:r>
      <w:proofErr w:type="gramEnd"/>
      <w:r w:rsidRPr="00366349">
        <w:rPr>
          <w:rFonts w:asciiTheme="minorHAnsi" w:hAnsiTheme="minorHAnsi" w:cstheme="minorHAnsi"/>
          <w:sz w:val="22"/>
          <w:szCs w:val="22"/>
        </w:rPr>
        <w:t xml:space="preserve">, vie de M.A.T1 </w:t>
      </w:r>
      <w:proofErr w:type="spellStart"/>
      <w:r w:rsidRPr="00366349">
        <w:rPr>
          <w:rFonts w:asciiTheme="minorHAnsi" w:hAnsiTheme="minorHAnsi" w:cstheme="minorHAnsi"/>
          <w:sz w:val="22"/>
          <w:szCs w:val="22"/>
        </w:rPr>
        <w:t>ed</w:t>
      </w:r>
      <w:proofErr w:type="spellEnd"/>
      <w:r w:rsidRPr="00366349">
        <w:rPr>
          <w:rFonts w:asciiTheme="minorHAnsi" w:hAnsiTheme="minorHAnsi" w:cstheme="minorHAnsi"/>
          <w:sz w:val="22"/>
          <w:szCs w:val="22"/>
        </w:rPr>
        <w:t xml:space="preserve"> Chastel p 184)</w:t>
      </w:r>
    </w:p>
    <w:p w:rsidR="00255CCA" w:rsidRPr="00A675A3" w:rsidRDefault="00255CCA" w:rsidP="00255CCA">
      <w:pPr>
        <w:pStyle w:val="Notedebasdepage"/>
        <w:rPr>
          <w:rFonts w:cstheme="minorHAnsi"/>
        </w:rPr>
      </w:pPr>
    </w:p>
  </w:footnote>
  <w:footnote w:id="4">
    <w:p w:rsidR="00255CCA" w:rsidRDefault="00255CCA" w:rsidP="00255CCA">
      <w:r>
        <w:rPr>
          <w:rStyle w:val="Appelnotedebasdep"/>
        </w:rPr>
        <w:footnoteRef/>
      </w:r>
      <w:r>
        <w:t xml:space="preserve"> </w:t>
      </w:r>
      <w:proofErr w:type="spellStart"/>
      <w:proofErr w:type="gramStart"/>
      <w:r w:rsidRPr="00713D47">
        <w:t>Mary.Mc.Carthy</w:t>
      </w:r>
      <w:proofErr w:type="spellEnd"/>
      <w:proofErr w:type="gramEnd"/>
      <w:r w:rsidRPr="00713D47">
        <w:t xml:space="preserve">. Pierres de </w:t>
      </w:r>
      <w:proofErr w:type="gramStart"/>
      <w:r w:rsidRPr="00713D47">
        <w:t>Florence .</w:t>
      </w:r>
      <w:proofErr w:type="gramEnd"/>
      <w:r w:rsidRPr="00713D47">
        <w:t xml:space="preserve"> 100</w:t>
      </w:r>
    </w:p>
    <w:p w:rsidR="00255CCA" w:rsidRDefault="00255CCA" w:rsidP="00255CCA">
      <w:pPr>
        <w:pStyle w:val="Notedebasdepage"/>
      </w:pPr>
    </w:p>
  </w:footnote>
  <w:footnote w:id="5">
    <w:p w:rsidR="00255CCA" w:rsidRPr="00E63BBB" w:rsidRDefault="00255CCA" w:rsidP="00255CCA">
      <w:pPr>
        <w:rPr>
          <w:sz w:val="20"/>
          <w:szCs w:val="20"/>
        </w:rPr>
      </w:pPr>
      <w:r w:rsidRPr="00E63BBB">
        <w:rPr>
          <w:rStyle w:val="Appelnotedebasdep"/>
        </w:rPr>
        <w:footnoteRef/>
      </w:r>
      <w:r w:rsidRPr="00E63BBB">
        <w:rPr>
          <w:sz w:val="20"/>
          <w:szCs w:val="20"/>
        </w:rPr>
        <w:t xml:space="preserve"> CELLINI, Benvenuto. </w:t>
      </w:r>
      <w:r w:rsidRPr="00EC1586">
        <w:rPr>
          <w:i/>
          <w:sz w:val="20"/>
          <w:szCs w:val="20"/>
        </w:rPr>
        <w:t>Mémoires</w:t>
      </w:r>
      <w:r w:rsidRPr="00E63BBB">
        <w:rPr>
          <w:sz w:val="20"/>
          <w:szCs w:val="20"/>
        </w:rPr>
        <w:t xml:space="preserve"> ; traduction Léopold Leclanché. Paris </w:t>
      </w:r>
    </w:p>
    <w:p w:rsidR="00255CCA" w:rsidRPr="00E63BBB" w:rsidRDefault="00255CCA" w:rsidP="00255CCA">
      <w:pPr>
        <w:rPr>
          <w:sz w:val="20"/>
          <w:szCs w:val="20"/>
        </w:rPr>
      </w:pPr>
      <w:r w:rsidRPr="00E63BBB">
        <w:rPr>
          <w:sz w:val="20"/>
          <w:szCs w:val="20"/>
        </w:rPr>
        <w:t xml:space="preserve">                                         Société littéraire de France 1919, 2 </w:t>
      </w:r>
      <w:proofErr w:type="gramStart"/>
      <w:r w:rsidRPr="00E63BBB">
        <w:rPr>
          <w:sz w:val="20"/>
          <w:szCs w:val="20"/>
        </w:rPr>
        <w:t>vol</w:t>
      </w:r>
      <w:proofErr w:type="gramEnd"/>
      <w:r w:rsidRPr="00E63BBB">
        <w:rPr>
          <w:sz w:val="20"/>
          <w:szCs w:val="20"/>
        </w:rPr>
        <w:t xml:space="preserve"> voir p 134 T2    </w:t>
      </w:r>
    </w:p>
  </w:footnote>
  <w:footnote w:id="6">
    <w:p w:rsidR="00255CCA" w:rsidRPr="001A763F" w:rsidRDefault="00255CCA" w:rsidP="00255CCA">
      <w:pPr>
        <w:rPr>
          <w:rFonts w:cs="Times New Roman (Corps CS)"/>
          <w:sz w:val="20"/>
          <w:szCs w:val="20"/>
          <w:lang w:val="en-US"/>
        </w:rPr>
      </w:pPr>
      <w:r w:rsidRPr="00E63BBB">
        <w:rPr>
          <w:rStyle w:val="Appelnotedebasdep"/>
        </w:rPr>
        <w:footnoteRef/>
      </w:r>
      <w:r w:rsidRPr="00E63BBB">
        <w:rPr>
          <w:sz w:val="20"/>
          <w:szCs w:val="20"/>
          <w:lang w:val="en-US"/>
        </w:rPr>
        <w:t xml:space="preserve"> </w:t>
      </w:r>
      <w:r w:rsidRPr="001A763F">
        <w:rPr>
          <w:rFonts w:cs="Times New Roman (Corps CS)"/>
          <w:sz w:val="20"/>
          <w:szCs w:val="20"/>
          <w:lang w:val="en-US"/>
        </w:rPr>
        <w:t xml:space="preserve">POPE-HENNESSY John, </w:t>
      </w:r>
      <w:r w:rsidRPr="001A763F">
        <w:rPr>
          <w:rFonts w:cs="Times New Roman (Corps CS)"/>
          <w:i/>
          <w:sz w:val="20"/>
          <w:szCs w:val="20"/>
          <w:lang w:val="en-US"/>
        </w:rPr>
        <w:t>Cellini</w:t>
      </w:r>
      <w:r w:rsidRPr="001A763F">
        <w:rPr>
          <w:rFonts w:cs="Times New Roman (Corps CS)"/>
          <w:sz w:val="20"/>
          <w:szCs w:val="20"/>
          <w:lang w:val="en-US"/>
        </w:rPr>
        <w:t xml:space="preserve">, Hazan 1998, 1 vol in folio </w:t>
      </w:r>
      <w:r w:rsidRPr="001A763F">
        <w:rPr>
          <w:sz w:val="20"/>
          <w:szCs w:val="20"/>
          <w:lang w:val="en-US"/>
        </w:rPr>
        <w:t>p28</w:t>
      </w:r>
    </w:p>
  </w:footnote>
  <w:footnote w:id="7">
    <w:p w:rsidR="00255CCA" w:rsidRPr="0093076A" w:rsidRDefault="00255CCA" w:rsidP="00255CCA">
      <w:pPr>
        <w:rPr>
          <w:rFonts w:asciiTheme="minorHAnsi" w:hAnsiTheme="minorHAnsi" w:cstheme="minorHAnsi"/>
          <w:sz w:val="22"/>
          <w:szCs w:val="22"/>
        </w:rPr>
      </w:pPr>
      <w:r>
        <w:rPr>
          <w:rStyle w:val="Appelnotedebasdep"/>
        </w:rPr>
        <w:footnoteRef/>
      </w:r>
      <w:r w:rsidRPr="00CF23D6">
        <w:rPr>
          <w:lang w:val="en-US"/>
        </w:rPr>
        <w:t xml:space="preserve"> </w:t>
      </w:r>
      <w:r w:rsidRPr="008E169D">
        <w:rPr>
          <w:rFonts w:asciiTheme="minorHAnsi" w:hAnsiTheme="minorHAnsi" w:cstheme="minorHAnsi"/>
          <w:sz w:val="22"/>
          <w:szCs w:val="22"/>
          <w:lang w:val="en-US"/>
        </w:rPr>
        <w:t xml:space="preserve">POPE-HENNESSY, John. </w:t>
      </w:r>
      <w:r w:rsidRPr="00EC1586">
        <w:rPr>
          <w:rFonts w:asciiTheme="minorHAnsi" w:hAnsiTheme="minorHAnsi" w:cstheme="minorHAnsi"/>
          <w:i/>
          <w:sz w:val="22"/>
          <w:szCs w:val="22"/>
          <w:lang w:val="en-US"/>
        </w:rPr>
        <w:t xml:space="preserve">Benvenuto </w:t>
      </w:r>
      <w:proofErr w:type="gramStart"/>
      <w:r w:rsidRPr="00EC1586">
        <w:rPr>
          <w:rFonts w:asciiTheme="minorHAnsi" w:hAnsiTheme="minorHAnsi" w:cstheme="minorHAnsi"/>
          <w:i/>
          <w:sz w:val="22"/>
          <w:szCs w:val="22"/>
          <w:lang w:val="en-US"/>
        </w:rPr>
        <w:t>Cellini.</w:t>
      </w:r>
      <w:r w:rsidRPr="008E169D">
        <w:rPr>
          <w:rFonts w:asciiTheme="minorHAnsi" w:hAnsiTheme="minorHAnsi" w:cstheme="minorHAnsi"/>
          <w:sz w:val="22"/>
          <w:szCs w:val="22"/>
          <w:lang w:val="en-US"/>
        </w:rPr>
        <w:t>.</w:t>
      </w:r>
      <w:proofErr w:type="gramEnd"/>
      <w:r w:rsidRPr="008E169D">
        <w:rPr>
          <w:rFonts w:asciiTheme="minorHAnsi" w:hAnsiTheme="minorHAnsi" w:cstheme="minorHAnsi"/>
          <w:sz w:val="22"/>
          <w:szCs w:val="22"/>
          <w:lang w:val="en-US"/>
        </w:rPr>
        <w:t xml:space="preserve"> </w:t>
      </w:r>
      <w:r w:rsidRPr="0093076A">
        <w:rPr>
          <w:rFonts w:asciiTheme="minorHAnsi" w:hAnsiTheme="minorHAnsi" w:cstheme="minorHAnsi"/>
          <w:sz w:val="22"/>
          <w:szCs w:val="22"/>
        </w:rPr>
        <w:t>Hazan 1985 p 254</w:t>
      </w:r>
    </w:p>
  </w:footnote>
  <w:footnote w:id="8">
    <w:p w:rsidR="00255CCA" w:rsidRPr="008E169D" w:rsidRDefault="00255CCA" w:rsidP="00255CCA">
      <w:pPr>
        <w:rPr>
          <w:rFonts w:asciiTheme="minorHAnsi" w:hAnsiTheme="minorHAnsi" w:cstheme="minorHAnsi"/>
          <w:sz w:val="22"/>
          <w:szCs w:val="22"/>
        </w:rPr>
      </w:pPr>
      <w:r w:rsidRPr="008E169D">
        <w:rPr>
          <w:rStyle w:val="Appelnotedebasdep"/>
          <w:rFonts w:asciiTheme="minorHAnsi" w:hAnsiTheme="minorHAnsi" w:cstheme="minorHAnsi"/>
          <w:sz w:val="22"/>
          <w:szCs w:val="22"/>
        </w:rPr>
        <w:footnoteRef/>
      </w:r>
      <w:r w:rsidRPr="0093076A">
        <w:rPr>
          <w:rFonts w:asciiTheme="minorHAnsi" w:hAnsiTheme="minorHAnsi" w:cstheme="minorHAnsi"/>
          <w:sz w:val="22"/>
          <w:szCs w:val="22"/>
        </w:rPr>
        <w:t xml:space="preserve"> Ibidem</w:t>
      </w:r>
      <w:r w:rsidRPr="008E169D">
        <w:rPr>
          <w:rFonts w:asciiTheme="minorHAnsi" w:hAnsiTheme="minorHAnsi" w:cstheme="minorHAnsi"/>
          <w:sz w:val="22"/>
          <w:szCs w:val="22"/>
        </w:rPr>
        <w:t xml:space="preserve"> p 309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6"/>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CCA"/>
    <w:rsid w:val="00255CCA"/>
    <w:rsid w:val="00C953FD"/>
    <w:rsid w:val="00CF60DA"/>
    <w:rsid w:val="00FF581F"/>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9E8AECFC-BA8F-0942-B810-BE901648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CCA"/>
    <w:rPr>
      <w:rFonts w:ascii="Times New Roman" w:eastAsia="Times New Roman" w:hAnsi="Times New Roman" w:cs="Times New Roman"/>
      <w:kern w:val="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semiHidden/>
    <w:unhideWhenUsed/>
    <w:rsid w:val="00255CCA"/>
    <w:rPr>
      <w:vertAlign w:val="superscript"/>
    </w:rPr>
  </w:style>
  <w:style w:type="paragraph" w:styleId="Notedebasdepage">
    <w:name w:val="footnote text"/>
    <w:basedOn w:val="Normal"/>
    <w:link w:val="NotedebasdepageCar"/>
    <w:uiPriority w:val="99"/>
    <w:semiHidden/>
    <w:unhideWhenUsed/>
    <w:rsid w:val="00255CCA"/>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255CCA"/>
    <w:rPr>
      <w:kern w:val="0"/>
      <w:sz w:val="20"/>
      <w:szCs w:val="20"/>
      <w14:ligatures w14:val="none"/>
    </w:rPr>
  </w:style>
  <w:style w:type="paragraph" w:styleId="Paragraphedeliste">
    <w:name w:val="List Paragraph"/>
    <w:basedOn w:val="Normal"/>
    <w:uiPriority w:val="34"/>
    <w:qFormat/>
    <w:rsid w:val="00255CCA"/>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Policepardfaut"/>
    <w:rsid w:val="00255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tiff"/><Relationship Id="rId18" Type="http://schemas.openxmlformats.org/officeDocument/2006/relationships/hyperlink" Target="https://fr.wikipedia.org/wiki/1593_en_arts_plastiques" TargetMode="External"/><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g"/><Relationship Id="rId12" Type="http://schemas.openxmlformats.org/officeDocument/2006/relationships/image" Target="media/image7.emf"/><Relationship Id="rId17" Type="http://schemas.openxmlformats.org/officeDocument/2006/relationships/image" Target="media/image12.jp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hyperlink" Target="https://fr.wikipedia.org/wiki/1594_en_arts_plastiques"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3140</Words>
  <Characters>17274</Characters>
  <Application>Microsoft Office Word</Application>
  <DocSecurity>0</DocSecurity>
  <Lines>143</Lines>
  <Paragraphs>40</Paragraphs>
  <ScaleCrop>false</ScaleCrop>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1</cp:revision>
  <dcterms:created xsi:type="dcterms:W3CDTF">2023-12-20T14:18:00Z</dcterms:created>
  <dcterms:modified xsi:type="dcterms:W3CDTF">2023-12-20T14:21:00Z</dcterms:modified>
</cp:coreProperties>
</file>